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B4DD" w14:textId="77777777" w:rsidR="00C37AF2" w:rsidRPr="005D06A7" w:rsidRDefault="00C37AF2" w:rsidP="00C37AF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D06A7">
        <w:rPr>
          <w:rFonts w:ascii="Arial" w:eastAsia="Calibri" w:hAnsi="Arial" w:cs="Arial"/>
          <w:noProof/>
          <w:lang w:eastAsia="ar-SA"/>
        </w:rPr>
        <w:drawing>
          <wp:inline distT="0" distB="0" distL="0" distR="0" wp14:anchorId="1321B733" wp14:editId="0F7DDC39">
            <wp:extent cx="1247775" cy="314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" t="29576" b="3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687D" w14:textId="77777777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>Domov Vesna, p. o.</w:t>
      </w:r>
    </w:p>
    <w:p w14:paraId="2D1953F6" w14:textId="77777777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Times New Roman"/>
          <w:sz w:val="20"/>
          <w:szCs w:val="20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Kpt. Jaroše </w:t>
      </w:r>
      <w:proofErr w:type="gramStart"/>
      <w:r w:rsidRPr="005D06A7">
        <w:rPr>
          <w:rFonts w:ascii="Arial" w:eastAsia="Calibri" w:hAnsi="Arial" w:cs="Arial"/>
          <w:sz w:val="24"/>
          <w:szCs w:val="24"/>
          <w:lang w:eastAsia="ar-SA"/>
        </w:rPr>
        <w:t>999,  735</w:t>
      </w:r>
      <w:proofErr w:type="gramEnd"/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 14  Orlová-Lutyně</w:t>
      </w:r>
    </w:p>
    <w:p w14:paraId="3FB6C1F5" w14:textId="77777777" w:rsidR="00C37AF2" w:rsidRPr="005D06A7" w:rsidRDefault="00C37AF2" w:rsidP="00C37AF2">
      <w:pPr>
        <w:suppressAutoHyphens/>
        <w:spacing w:after="0" w:line="397" w:lineRule="exact"/>
        <w:rPr>
          <w:rFonts w:ascii="Arial" w:eastAsia="Calibri" w:hAnsi="Arial" w:cs="Times New Roman"/>
          <w:sz w:val="20"/>
          <w:szCs w:val="20"/>
          <w:lang w:eastAsia="ar-SA"/>
        </w:rPr>
      </w:pPr>
    </w:p>
    <w:tbl>
      <w:tblPr>
        <w:tblW w:w="946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821"/>
        <w:gridCol w:w="3439"/>
        <w:gridCol w:w="4204"/>
      </w:tblGrid>
      <w:tr w:rsidR="00C37AF2" w:rsidRPr="005D06A7" w14:paraId="0FED1AC0" w14:textId="77777777" w:rsidTr="00CA3CF8">
        <w:tc>
          <w:tcPr>
            <w:tcW w:w="1821" w:type="dxa"/>
            <w:shd w:val="clear" w:color="auto" w:fill="auto"/>
          </w:tcPr>
          <w:p w14:paraId="613BB9A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Váš dopis zn.:</w:t>
            </w:r>
          </w:p>
        </w:tc>
        <w:tc>
          <w:tcPr>
            <w:tcW w:w="3439" w:type="dxa"/>
            <w:shd w:val="clear" w:color="auto" w:fill="auto"/>
          </w:tcPr>
          <w:p w14:paraId="4B4F34B5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ind w:right="141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4" w:type="dxa"/>
            <w:vMerge w:val="restart"/>
            <w:shd w:val="clear" w:color="auto" w:fill="auto"/>
            <w:vAlign w:val="center"/>
          </w:tcPr>
          <w:p w14:paraId="38A5DE31" w14:textId="77777777" w:rsidR="00C37AF2" w:rsidRPr="005D06A7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</w:t>
            </w:r>
          </w:p>
          <w:p w14:paraId="37E84C02" w14:textId="77777777" w:rsidR="00C37AF2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          </w:t>
            </w:r>
          </w:p>
          <w:p w14:paraId="02F0AF57" w14:textId="787C7174" w:rsidR="0013364A" w:rsidRDefault="00C37AF2" w:rsidP="0013364A">
            <w:pPr>
              <w:pStyle w:val="Bezmezer"/>
            </w:pPr>
            <w:r>
              <w:t xml:space="preserve">                     </w:t>
            </w:r>
            <w:r w:rsidR="0013364A">
              <w:t xml:space="preserve">   </w:t>
            </w:r>
          </w:p>
          <w:p w14:paraId="668357F2" w14:textId="3E16B4AE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289A73E3" w14:textId="6413493D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485C9199" w14:textId="6200778A" w:rsidR="0013364A" w:rsidRDefault="0013364A" w:rsidP="0013364A">
            <w:pPr>
              <w:pStyle w:val="Bezmezer"/>
            </w:pPr>
            <w:r>
              <w:rPr>
                <w:color w:val="000000"/>
              </w:rPr>
              <w:t xml:space="preserve">                        </w:t>
            </w:r>
          </w:p>
          <w:p w14:paraId="0037DA51" w14:textId="224A7506" w:rsidR="00C37AF2" w:rsidRDefault="00C37AF2" w:rsidP="0013364A">
            <w:pPr>
              <w:pStyle w:val="Bezmezer"/>
            </w:pPr>
          </w:p>
          <w:p w14:paraId="4E49E0DB" w14:textId="79BF1257" w:rsidR="00C37AF2" w:rsidRDefault="00C37AF2" w:rsidP="00C37AF2">
            <w:pPr>
              <w:pStyle w:val="Bezmezer"/>
              <w:rPr>
                <w:lang w:eastAsia="ar-SA"/>
              </w:rPr>
            </w:pPr>
          </w:p>
          <w:p w14:paraId="03441059" w14:textId="66F20F8D" w:rsidR="00C37AF2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  <w:p w14:paraId="6533D130" w14:textId="794FE6C8" w:rsidR="00C37AF2" w:rsidRPr="005D06A7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</w:tc>
      </w:tr>
      <w:tr w:rsidR="00C37AF2" w:rsidRPr="005D06A7" w14:paraId="2A96BDA7" w14:textId="77777777" w:rsidTr="00CA3CF8">
        <w:tc>
          <w:tcPr>
            <w:tcW w:w="1821" w:type="dxa"/>
            <w:shd w:val="clear" w:color="auto" w:fill="auto"/>
          </w:tcPr>
          <w:p w14:paraId="1627E8FB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Ze dne:</w:t>
            </w:r>
          </w:p>
        </w:tc>
        <w:tc>
          <w:tcPr>
            <w:tcW w:w="3439" w:type="dxa"/>
            <w:shd w:val="clear" w:color="auto" w:fill="auto"/>
          </w:tcPr>
          <w:p w14:paraId="1421A5A0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69DBA6B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17F71B79" w14:textId="77777777" w:rsidTr="00CA3CF8">
        <w:tc>
          <w:tcPr>
            <w:tcW w:w="1821" w:type="dxa"/>
            <w:shd w:val="clear" w:color="auto" w:fill="auto"/>
          </w:tcPr>
          <w:p w14:paraId="73F671F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 xml:space="preserve">Naše zn.: </w:t>
            </w:r>
          </w:p>
        </w:tc>
        <w:tc>
          <w:tcPr>
            <w:tcW w:w="3439" w:type="dxa"/>
            <w:shd w:val="clear" w:color="auto" w:fill="auto"/>
          </w:tcPr>
          <w:p w14:paraId="507F7A82" w14:textId="3C24F67D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proofErr w:type="spellStart"/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DoVes</w:t>
            </w:r>
            <w:proofErr w:type="spellEnd"/>
            <w:r w:rsidR="00655AAD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1354/2024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458B9C4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735E794A" w14:textId="77777777" w:rsidTr="00CA3CF8">
        <w:tc>
          <w:tcPr>
            <w:tcW w:w="1821" w:type="dxa"/>
            <w:shd w:val="clear" w:color="auto" w:fill="auto"/>
          </w:tcPr>
          <w:p w14:paraId="7DE5B5F6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Spis. zn.:</w:t>
            </w:r>
          </w:p>
        </w:tc>
        <w:tc>
          <w:tcPr>
            <w:tcW w:w="3439" w:type="dxa"/>
            <w:shd w:val="clear" w:color="auto" w:fill="auto"/>
          </w:tcPr>
          <w:p w14:paraId="7082A9B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5FB6657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0986A6AC" w14:textId="77777777" w:rsidTr="00CA3CF8">
        <w:tc>
          <w:tcPr>
            <w:tcW w:w="1821" w:type="dxa"/>
            <w:shd w:val="clear" w:color="auto" w:fill="auto"/>
          </w:tcPr>
          <w:p w14:paraId="0A5FF28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Vyřizuje:</w:t>
            </w:r>
          </w:p>
        </w:tc>
        <w:tc>
          <w:tcPr>
            <w:tcW w:w="3439" w:type="dxa"/>
            <w:shd w:val="clear" w:color="auto" w:fill="auto"/>
          </w:tcPr>
          <w:p w14:paraId="1DE845EB" w14:textId="7AFEEC95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2CEFB2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66206F04" w14:textId="77777777" w:rsidTr="00CA3CF8">
        <w:tc>
          <w:tcPr>
            <w:tcW w:w="1821" w:type="dxa"/>
            <w:shd w:val="clear" w:color="auto" w:fill="auto"/>
          </w:tcPr>
          <w:p w14:paraId="0DB4C651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Tel.:</w:t>
            </w:r>
          </w:p>
        </w:tc>
        <w:tc>
          <w:tcPr>
            <w:tcW w:w="3439" w:type="dxa"/>
            <w:shd w:val="clear" w:color="auto" w:fill="auto"/>
          </w:tcPr>
          <w:p w14:paraId="6B28BCE2" w14:textId="613CFFE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596 587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 </w:t>
            </w: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2                                                                                                    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4E3116E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37C179A6" w14:textId="77777777" w:rsidTr="00CA3CF8">
        <w:tc>
          <w:tcPr>
            <w:tcW w:w="1821" w:type="dxa"/>
            <w:shd w:val="clear" w:color="auto" w:fill="auto"/>
          </w:tcPr>
          <w:p w14:paraId="054FE64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Fax:</w:t>
            </w:r>
          </w:p>
        </w:tc>
        <w:tc>
          <w:tcPr>
            <w:tcW w:w="3439" w:type="dxa"/>
            <w:shd w:val="clear" w:color="auto" w:fill="auto"/>
          </w:tcPr>
          <w:p w14:paraId="654265B2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596 511 977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3F443C13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435204B9" w14:textId="77777777" w:rsidTr="00CA3CF8">
        <w:tc>
          <w:tcPr>
            <w:tcW w:w="1821" w:type="dxa"/>
            <w:shd w:val="clear" w:color="auto" w:fill="auto"/>
          </w:tcPr>
          <w:p w14:paraId="1464997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E-mail:</w:t>
            </w:r>
          </w:p>
        </w:tc>
        <w:tc>
          <w:tcPr>
            <w:tcW w:w="3439" w:type="dxa"/>
            <w:shd w:val="clear" w:color="auto" w:fill="auto"/>
          </w:tcPr>
          <w:p w14:paraId="7261357C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sekretariat@domovvesna.cz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64DD78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4B34B8" w14:paraId="5B0CBFAA" w14:textId="77777777" w:rsidTr="00CA3CF8">
        <w:tc>
          <w:tcPr>
            <w:tcW w:w="1821" w:type="dxa"/>
            <w:shd w:val="clear" w:color="auto" w:fill="auto"/>
          </w:tcPr>
          <w:p w14:paraId="3C8C0D44" w14:textId="77777777" w:rsidR="00C37AF2" w:rsidRPr="004B34B8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4B34B8">
              <w:rPr>
                <w:rFonts w:ascii="Arial" w:eastAsia="Calibri" w:hAnsi="Arial" w:cs="Arial"/>
                <w:caps/>
                <w:color w:val="000000" w:themeColor="text1"/>
                <w:lang w:eastAsia="ar-SA"/>
              </w:rPr>
              <w:t>Datum:</w:t>
            </w:r>
          </w:p>
        </w:tc>
        <w:tc>
          <w:tcPr>
            <w:tcW w:w="3439" w:type="dxa"/>
            <w:shd w:val="clear" w:color="auto" w:fill="auto"/>
          </w:tcPr>
          <w:p w14:paraId="63E5BE4C" w14:textId="07BDAAEB" w:rsidR="00C37AF2" w:rsidRPr="00655AAD" w:rsidRDefault="00CE73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55AAD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29. 10. 2024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FC24638" w14:textId="77777777" w:rsidR="00C37AF2" w:rsidRPr="004B34B8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</w:tbl>
    <w:p w14:paraId="2443AA87" w14:textId="77777777" w:rsidR="00C37AF2" w:rsidRPr="004B34B8" w:rsidRDefault="00C37AF2" w:rsidP="00C37AF2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 w:themeColor="text1"/>
          <w:u w:val="single"/>
        </w:rPr>
      </w:pPr>
    </w:p>
    <w:p w14:paraId="0DDA1102" w14:textId="3AC7F661" w:rsidR="00DD12E0" w:rsidRPr="009C0B28" w:rsidRDefault="00DD12E0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Výzva k podání nabídky na veřejnou zakázku malého rozsahu na stavební</w:t>
      </w:r>
    </w:p>
    <w:p w14:paraId="01CB2F87" w14:textId="010B7862" w:rsidR="00DD12E0" w:rsidRPr="009C0B28" w:rsidRDefault="00F52579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p</w:t>
      </w:r>
      <w:r w:rsidR="00DD12E0" w:rsidRPr="009C0B28">
        <w:rPr>
          <w:rFonts w:ascii="Arial-BoldMT" w:hAnsi="Arial-BoldMT" w:cs="Arial-BoldMT"/>
          <w:b/>
          <w:bCs/>
          <w:u w:val="single"/>
        </w:rPr>
        <w:t>ráce</w:t>
      </w:r>
      <w:r w:rsidRPr="009C0B28">
        <w:rPr>
          <w:rFonts w:ascii="Arial-BoldMT" w:hAnsi="Arial-BoldMT" w:cs="Arial-BoldMT"/>
          <w:b/>
          <w:bCs/>
          <w:u w:val="single"/>
        </w:rPr>
        <w:t xml:space="preserve"> p</w:t>
      </w:r>
      <w:r w:rsidR="00DD12E0" w:rsidRPr="009C0B28">
        <w:rPr>
          <w:rFonts w:ascii="Arial-BoldMT" w:hAnsi="Arial-BoldMT" w:cs="Arial-BoldMT"/>
          <w:b/>
          <w:bCs/>
          <w:u w:val="single"/>
        </w:rPr>
        <w:t>od názvem „</w:t>
      </w:r>
      <w:bookmarkStart w:id="0" w:name="_Hlk179288694"/>
      <w:r w:rsidR="007D3D64" w:rsidRPr="007D3D64">
        <w:rPr>
          <w:rFonts w:ascii="Arial-BoldMT" w:hAnsi="Arial-BoldMT" w:cs="Arial-BoldMT"/>
          <w:b/>
          <w:bCs/>
          <w:u w:val="single"/>
        </w:rPr>
        <w:t xml:space="preserve">Dodání a montáž elektromechanických pohonů </w:t>
      </w:r>
      <w:r w:rsidR="00F818E6">
        <w:rPr>
          <w:rFonts w:ascii="Arial-BoldMT" w:hAnsi="Arial-BoldMT" w:cs="Arial-BoldMT"/>
          <w:b/>
          <w:bCs/>
          <w:u w:val="single"/>
        </w:rPr>
        <w:t>na</w:t>
      </w:r>
      <w:r w:rsidR="007D3D64" w:rsidRPr="007D3D64">
        <w:rPr>
          <w:rFonts w:ascii="Arial-BoldMT" w:hAnsi="Arial-BoldMT" w:cs="Arial-BoldMT"/>
          <w:b/>
          <w:bCs/>
          <w:u w:val="single"/>
        </w:rPr>
        <w:t xml:space="preserve"> křídlo</w:t>
      </w:r>
      <w:r w:rsidR="00F818E6">
        <w:rPr>
          <w:rFonts w:ascii="Arial-BoldMT" w:hAnsi="Arial-BoldMT" w:cs="Arial-BoldMT"/>
          <w:b/>
          <w:bCs/>
          <w:u w:val="single"/>
        </w:rPr>
        <w:t>vé</w:t>
      </w:r>
      <w:r w:rsidR="007D3D64" w:rsidRPr="007D3D64">
        <w:rPr>
          <w:rFonts w:ascii="Arial-BoldMT" w:hAnsi="Arial-BoldMT" w:cs="Arial-BoldMT"/>
          <w:b/>
          <w:bCs/>
          <w:u w:val="single"/>
        </w:rPr>
        <w:t xml:space="preserve"> dveř</w:t>
      </w:r>
      <w:r w:rsidR="00F818E6">
        <w:rPr>
          <w:rFonts w:ascii="Arial-BoldMT" w:hAnsi="Arial-BoldMT" w:cs="Arial-BoldMT"/>
          <w:b/>
          <w:bCs/>
          <w:u w:val="single"/>
        </w:rPr>
        <w:t>e</w:t>
      </w:r>
      <w:r w:rsidR="007D3D64" w:rsidRPr="007D3D64">
        <w:rPr>
          <w:rFonts w:ascii="Arial-BoldMT" w:hAnsi="Arial-BoldMT" w:cs="Arial-BoldMT"/>
          <w:b/>
          <w:bCs/>
          <w:u w:val="single"/>
        </w:rPr>
        <w:t xml:space="preserve"> v Domově Vesna</w:t>
      </w:r>
      <w:bookmarkEnd w:id="0"/>
      <w:r w:rsidR="00E73F07">
        <w:rPr>
          <w:rFonts w:ascii="Arial-BoldMT" w:hAnsi="Arial-BoldMT" w:cs="Arial-BoldMT"/>
          <w:b/>
          <w:bCs/>
          <w:u w:val="single"/>
        </w:rPr>
        <w:t>“</w:t>
      </w:r>
    </w:p>
    <w:p w14:paraId="7C8DDCAF" w14:textId="77777777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1AD19501" w14:textId="39EA4D94" w:rsidR="009C0B28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Domov Vesna </w:t>
      </w:r>
      <w:proofErr w:type="spellStart"/>
      <w:r>
        <w:rPr>
          <w:rFonts w:ascii="ArialMT" w:hAnsi="ArialMT" w:cs="ArialMT"/>
        </w:rPr>
        <w:t>p.o</w:t>
      </w:r>
      <w:proofErr w:type="spellEnd"/>
      <w:r>
        <w:rPr>
          <w:rFonts w:ascii="ArialMT" w:hAnsi="ArialMT" w:cs="ArialMT"/>
        </w:rPr>
        <w:t xml:space="preserve">. Kpt. Jaroše 999, 735 14, Orlová-Lutyně hodlá v </w:t>
      </w:r>
      <w:r>
        <w:rPr>
          <w:rFonts w:ascii="Arial" w:hAnsi="Arial" w:cs="Arial"/>
        </w:rPr>
        <w:t xml:space="preserve">souladu s </w:t>
      </w:r>
      <w:r>
        <w:rPr>
          <w:rFonts w:ascii="ArialMT" w:hAnsi="ArialMT" w:cs="ArialMT"/>
        </w:rPr>
        <w:t>ustanovením § 6 a § 31</w:t>
      </w:r>
      <w:r w:rsidR="009C0B28">
        <w:rPr>
          <w:rFonts w:ascii="ArialMT" w:hAnsi="ArialMT" w:cs="ArialMT"/>
        </w:rPr>
        <w:t xml:space="preserve"> zákona č. 134/2016 Sb., o zadávání veřejných zakázek, v platném znění (dále jen zákon), uzavřít </w:t>
      </w:r>
      <w:r w:rsidR="009C0B28">
        <w:rPr>
          <w:rFonts w:ascii="Arial" w:hAnsi="Arial" w:cs="Arial"/>
        </w:rPr>
        <w:t xml:space="preserve">s </w:t>
      </w:r>
      <w:r w:rsidR="009C0B28">
        <w:rPr>
          <w:rFonts w:ascii="ArialMT" w:hAnsi="ArialMT" w:cs="ArialMT"/>
        </w:rPr>
        <w:t xml:space="preserve">vhodným subjektem smlouvu o dílo na veřejnou zakázku malého rozsahu na </w:t>
      </w:r>
      <w:r w:rsidR="00CE73F2">
        <w:rPr>
          <w:rFonts w:ascii="ArialMT" w:hAnsi="ArialMT" w:cs="ArialMT"/>
        </w:rPr>
        <w:t>dodávku díla</w:t>
      </w:r>
      <w:r w:rsidR="009C0B28">
        <w:rPr>
          <w:rFonts w:ascii="ArialMT" w:hAnsi="ArialMT" w:cs="ArialMT"/>
        </w:rPr>
        <w:t xml:space="preserve"> (dále jen zakázka).</w:t>
      </w:r>
    </w:p>
    <w:p w14:paraId="6487630B" w14:textId="776C8FB2" w:rsidR="00F52579" w:rsidRDefault="009C0B28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Zakázka není zadávána v zadávacím řízení dle zákona. Ustanovení zákona jsou aplikována pouze podpůrně.</w:t>
      </w:r>
    </w:p>
    <w:p w14:paraId="3079AA90" w14:textId="77777777" w:rsidR="009C0B28" w:rsidRDefault="009C0B28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8BC7591" w14:textId="77777777" w:rsidR="00DD12E0" w:rsidRPr="00F52579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F52579">
        <w:rPr>
          <w:rFonts w:ascii="Arial-BoldMT" w:hAnsi="Arial-BoldMT" w:cs="Arial-BoldMT"/>
          <w:b/>
          <w:bCs/>
          <w:u w:val="single"/>
        </w:rPr>
        <w:t>I. Identifikační údaje veřejného zadavatele</w:t>
      </w:r>
    </w:p>
    <w:p w14:paraId="30F6FCF1" w14:textId="1E7E33DF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Zadavatel: </w:t>
      </w:r>
      <w:bookmarkStart w:id="1" w:name="_Hlk136979788"/>
      <w:r>
        <w:rPr>
          <w:rFonts w:ascii="Arial" w:hAnsi="Arial" w:cs="Arial"/>
        </w:rPr>
        <w:t xml:space="preserve">Domov Vesna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</w:t>
      </w:r>
      <w:bookmarkEnd w:id="1"/>
    </w:p>
    <w:p w14:paraId="0E52650C" w14:textId="731CE7CF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Adresa: Kpt. Jaroš</w:t>
      </w:r>
      <w:r w:rsidR="00CF34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999</w:t>
      </w:r>
      <w:r>
        <w:rPr>
          <w:rFonts w:ascii="ArialMT" w:hAnsi="ArialMT" w:cs="ArialMT"/>
        </w:rPr>
        <w:t>, 735 14 Orlová</w:t>
      </w:r>
      <w:r>
        <w:rPr>
          <w:rFonts w:ascii="Arial" w:hAnsi="Arial" w:cs="Arial"/>
        </w:rPr>
        <w:t>-</w:t>
      </w:r>
      <w:r>
        <w:rPr>
          <w:rFonts w:ascii="ArialMT" w:hAnsi="ArialMT" w:cs="ArialMT"/>
        </w:rPr>
        <w:t>Lutyně</w:t>
      </w:r>
    </w:p>
    <w:p w14:paraId="09FB3961" w14:textId="6733B70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Zastoupeno: Ing. Vít Macháček, ředitel organizace</w:t>
      </w:r>
    </w:p>
    <w:p w14:paraId="05D504AD" w14:textId="0789A98C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IČO: </w:t>
      </w:r>
      <w:r>
        <w:rPr>
          <w:rFonts w:ascii="Arial" w:hAnsi="Arial" w:cs="Arial"/>
        </w:rPr>
        <w:t>75154391</w:t>
      </w:r>
    </w:p>
    <w:p w14:paraId="58210A6F" w14:textId="4E4644BB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069A16E6" w14:textId="20C209B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Kontaktní osob</w:t>
      </w:r>
      <w:r w:rsidR="009C0B28">
        <w:rPr>
          <w:rFonts w:ascii="ArialMT" w:hAnsi="ArialMT" w:cs="ArialMT"/>
        </w:rPr>
        <w:t>a</w:t>
      </w:r>
      <w:r>
        <w:rPr>
          <w:rFonts w:ascii="ArialMT" w:hAnsi="ArialMT" w:cs="ArialMT"/>
        </w:rPr>
        <w:t xml:space="preserve">: </w:t>
      </w:r>
      <w:r w:rsidR="00741C16">
        <w:rPr>
          <w:rFonts w:ascii="ArialMT" w:hAnsi="ArialMT" w:cs="ArialMT"/>
        </w:rPr>
        <w:t xml:space="preserve">Jiří Janík, </w:t>
      </w:r>
      <w:r>
        <w:rPr>
          <w:rFonts w:ascii="ArialMT" w:hAnsi="ArialMT" w:cs="ArialMT"/>
        </w:rPr>
        <w:t>vedoucí technického úseku</w:t>
      </w:r>
    </w:p>
    <w:p w14:paraId="606D2F79" w14:textId="7700DDEE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Mob.: 778 784 764, e-mail: </w:t>
      </w:r>
      <w:hyperlink r:id="rId6" w:history="1">
        <w:r w:rsidR="00741C16" w:rsidRPr="00C30C7B">
          <w:rPr>
            <w:rStyle w:val="Hypertextovodkaz"/>
            <w:rFonts w:ascii="Arial" w:hAnsi="Arial" w:cs="Arial"/>
          </w:rPr>
          <w:t>technicky@domovvesna.cz</w:t>
        </w:r>
      </w:hyperlink>
    </w:p>
    <w:p w14:paraId="1AAC2CCA" w14:textId="77777777" w:rsidR="00F52579" w:rsidRDefault="00F52579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8643A6E" w14:textId="3C81C481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 w:rsidRPr="00F52579">
        <w:rPr>
          <w:rFonts w:ascii="Arial-BoldMT" w:hAnsi="Arial-BoldMT" w:cs="Arial-BoldMT"/>
          <w:b/>
          <w:bCs/>
          <w:u w:val="single"/>
        </w:rPr>
        <w:t>II. Předmět a rozsah zakázky</w:t>
      </w:r>
      <w:r>
        <w:rPr>
          <w:rFonts w:ascii="Arial-BoldMT" w:hAnsi="Arial-BoldMT" w:cs="Arial-BoldMT"/>
          <w:b/>
          <w:bCs/>
        </w:rPr>
        <w:t xml:space="preserve">: </w:t>
      </w:r>
    </w:p>
    <w:p w14:paraId="10C214C9" w14:textId="77777777" w:rsidR="0030408E" w:rsidRDefault="007D3D64" w:rsidP="007D3D6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- </w:t>
      </w:r>
      <w:r w:rsidRPr="007D3D64">
        <w:rPr>
          <w:rFonts w:ascii="Arial" w:eastAsia="Calibri" w:hAnsi="Arial" w:cs="Arial"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>13</w:t>
      </w:r>
      <w:r w:rsidR="00F818E6">
        <w:rPr>
          <w:rFonts w:ascii="Arial" w:eastAsia="Calibri" w:hAnsi="Arial" w:cs="Arial"/>
          <w:lang w:eastAsia="ar-SA"/>
        </w:rPr>
        <w:t xml:space="preserve"> ks</w:t>
      </w:r>
      <w:r w:rsidRPr="007D3D64">
        <w:rPr>
          <w:rFonts w:ascii="Arial" w:eastAsia="Calibri" w:hAnsi="Arial" w:cs="Arial"/>
          <w:lang w:eastAsia="ar-SA"/>
        </w:rPr>
        <w:t xml:space="preserve"> elektromechanick</w:t>
      </w:r>
      <w:r w:rsidR="00F818E6">
        <w:rPr>
          <w:rFonts w:ascii="Arial" w:eastAsia="Calibri" w:hAnsi="Arial" w:cs="Arial"/>
          <w:lang w:eastAsia="ar-SA"/>
        </w:rPr>
        <w:t>ých</w:t>
      </w:r>
      <w:r w:rsidRPr="007D3D64">
        <w:rPr>
          <w:rFonts w:ascii="Arial" w:eastAsia="Calibri" w:hAnsi="Arial" w:cs="Arial"/>
          <w:lang w:eastAsia="ar-SA"/>
        </w:rPr>
        <w:t xml:space="preserve"> pohon</w:t>
      </w:r>
      <w:r w:rsidR="00F818E6">
        <w:rPr>
          <w:rFonts w:ascii="Arial" w:eastAsia="Calibri" w:hAnsi="Arial" w:cs="Arial"/>
          <w:lang w:eastAsia="ar-SA"/>
        </w:rPr>
        <w:t>ů</w:t>
      </w:r>
      <w:r w:rsidRPr="007D3D64">
        <w:rPr>
          <w:rFonts w:ascii="Arial" w:eastAsia="Calibri" w:hAnsi="Arial" w:cs="Arial"/>
          <w:lang w:eastAsia="ar-SA"/>
        </w:rPr>
        <w:t xml:space="preserve"> </w:t>
      </w:r>
      <w:r w:rsidR="00F818E6">
        <w:rPr>
          <w:rFonts w:ascii="Arial" w:eastAsia="Calibri" w:hAnsi="Arial" w:cs="Arial"/>
          <w:lang w:eastAsia="ar-SA"/>
        </w:rPr>
        <w:t>na</w:t>
      </w:r>
      <w:r w:rsidRPr="007D3D64">
        <w:rPr>
          <w:rFonts w:ascii="Arial" w:eastAsia="Calibri" w:hAnsi="Arial" w:cs="Arial"/>
          <w:lang w:eastAsia="ar-SA"/>
        </w:rPr>
        <w:t xml:space="preserve"> </w:t>
      </w:r>
      <w:r w:rsidR="00680F8F">
        <w:rPr>
          <w:rFonts w:ascii="Arial" w:eastAsia="Calibri" w:hAnsi="Arial" w:cs="Arial"/>
          <w:lang w:eastAsia="ar-SA"/>
        </w:rPr>
        <w:t>jedno</w:t>
      </w:r>
      <w:r w:rsidR="0030408E">
        <w:rPr>
          <w:rFonts w:ascii="Arial" w:eastAsia="Calibri" w:hAnsi="Arial" w:cs="Arial"/>
          <w:lang w:eastAsia="ar-SA"/>
        </w:rPr>
        <w:t>křídlové</w:t>
      </w:r>
      <w:r w:rsidRPr="007D3D64">
        <w:rPr>
          <w:rFonts w:ascii="Arial" w:eastAsia="Calibri" w:hAnsi="Arial" w:cs="Arial"/>
          <w:lang w:eastAsia="ar-SA"/>
        </w:rPr>
        <w:t xml:space="preserve"> dveř</w:t>
      </w:r>
      <w:r w:rsidR="00F818E6">
        <w:rPr>
          <w:rFonts w:ascii="Arial" w:eastAsia="Calibri" w:hAnsi="Arial" w:cs="Arial"/>
          <w:lang w:eastAsia="ar-SA"/>
        </w:rPr>
        <w:t>e</w:t>
      </w:r>
      <w:r w:rsidRPr="007D3D64">
        <w:rPr>
          <w:rFonts w:ascii="Arial" w:eastAsia="Calibri" w:hAnsi="Arial" w:cs="Arial"/>
          <w:lang w:eastAsia="ar-SA"/>
        </w:rPr>
        <w:t xml:space="preserve"> (</w:t>
      </w:r>
      <w:r>
        <w:rPr>
          <w:rFonts w:ascii="Arial" w:eastAsia="Calibri" w:hAnsi="Arial" w:cs="Arial"/>
          <w:lang w:eastAsia="ar-SA"/>
        </w:rPr>
        <w:t>13</w:t>
      </w:r>
      <w:r w:rsidRPr="007D3D64">
        <w:rPr>
          <w:rFonts w:ascii="Arial" w:eastAsia="Times New Roman" w:hAnsi="Arial" w:cs="Arial"/>
          <w:lang w:eastAsia="ar-SA"/>
        </w:rPr>
        <w:t xml:space="preserve"> </w:t>
      </w:r>
      <w:proofErr w:type="gramStart"/>
      <w:r w:rsidRPr="007D3D64">
        <w:rPr>
          <w:rFonts w:ascii="Arial" w:eastAsia="Times New Roman" w:hAnsi="Arial" w:cs="Arial"/>
          <w:lang w:eastAsia="ar-SA"/>
        </w:rPr>
        <w:t>dveří - š</w:t>
      </w:r>
      <w:proofErr w:type="gramEnd"/>
      <w:r w:rsidRPr="007D3D64">
        <w:rPr>
          <w:rFonts w:ascii="Arial" w:eastAsia="Times New Roman" w:hAnsi="Arial" w:cs="Arial"/>
          <w:lang w:eastAsia="ar-SA"/>
        </w:rPr>
        <w:t xml:space="preserve"> 110 cm</w:t>
      </w:r>
      <w:r>
        <w:rPr>
          <w:rFonts w:ascii="Arial" w:eastAsia="Times New Roman" w:hAnsi="Arial" w:cs="Arial"/>
          <w:lang w:eastAsia="ar-SA"/>
        </w:rPr>
        <w:t>)</w:t>
      </w:r>
      <w:r w:rsidRPr="007D3D64">
        <w:rPr>
          <w:rFonts w:ascii="Arial" w:eastAsia="Times New Roman" w:hAnsi="Arial" w:cs="Arial"/>
          <w:lang w:eastAsia="ar-SA"/>
        </w:rPr>
        <w:t xml:space="preserve"> </w:t>
      </w:r>
      <w:r w:rsidR="0030408E">
        <w:rPr>
          <w:rFonts w:ascii="Arial" w:eastAsia="Times New Roman" w:hAnsi="Arial" w:cs="Arial"/>
          <w:lang w:eastAsia="ar-SA"/>
        </w:rPr>
        <w:t xml:space="preserve"> </w:t>
      </w:r>
    </w:p>
    <w:p w14:paraId="2636AF8F" w14:textId="618F9AE5" w:rsidR="007D3D64" w:rsidRPr="0030408E" w:rsidRDefault="0030408E" w:rsidP="007D3D6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</w:t>
      </w:r>
      <w:r w:rsidR="0045529A">
        <w:rPr>
          <w:rFonts w:ascii="Arial" w:eastAsia="Times New Roman" w:hAnsi="Arial" w:cs="Arial"/>
          <w:lang w:eastAsia="ar-SA"/>
        </w:rPr>
        <w:t xml:space="preserve">s kouřotěsným uzávěrem </w:t>
      </w:r>
      <w:r w:rsidR="002E41BA">
        <w:rPr>
          <w:rFonts w:ascii="Arial" w:eastAsia="Times New Roman" w:hAnsi="Arial" w:cs="Arial"/>
          <w:lang w:eastAsia="ar-SA"/>
        </w:rPr>
        <w:t>SC</w:t>
      </w:r>
    </w:p>
    <w:p w14:paraId="1AF9CB35" w14:textId="161B647D" w:rsidR="007D3D64" w:rsidRPr="007D3D64" w:rsidRDefault="007D3D64" w:rsidP="007D3D64">
      <w:pPr>
        <w:suppressAutoHyphens/>
        <w:spacing w:after="0" w:line="240" w:lineRule="auto"/>
        <w:rPr>
          <w:rFonts w:ascii="Arial" w:eastAsia="Calibri" w:hAnsi="Arial" w:cs="Arial"/>
          <w:szCs w:val="21"/>
          <w:lang w:eastAsia="ar-SA"/>
        </w:rPr>
      </w:pPr>
      <w:r w:rsidRPr="007D3D64">
        <w:rPr>
          <w:rFonts w:ascii="Arial" w:eastAsia="Calibri" w:hAnsi="Arial" w:cs="Arial"/>
          <w:szCs w:val="21"/>
          <w:lang w:eastAsia="ar-SA"/>
        </w:rPr>
        <w:t>-</w:t>
      </w:r>
      <w:r>
        <w:rPr>
          <w:rFonts w:ascii="Arial" w:eastAsia="Calibri" w:hAnsi="Arial" w:cs="Arial"/>
          <w:szCs w:val="21"/>
          <w:lang w:eastAsia="ar-SA"/>
        </w:rPr>
        <w:t xml:space="preserve">  </w:t>
      </w:r>
      <w:r w:rsidRPr="007D3D64">
        <w:rPr>
          <w:rFonts w:ascii="Arial" w:eastAsia="Calibri" w:hAnsi="Arial" w:cs="Arial"/>
          <w:szCs w:val="21"/>
          <w:lang w:eastAsia="ar-SA"/>
        </w:rPr>
        <w:t xml:space="preserve"> elektromechanický pohon </w:t>
      </w:r>
      <w:r w:rsidR="0045529A">
        <w:rPr>
          <w:rFonts w:ascii="Arial" w:eastAsia="Calibri" w:hAnsi="Arial" w:cs="Arial"/>
          <w:szCs w:val="21"/>
          <w:lang w:eastAsia="ar-SA"/>
        </w:rPr>
        <w:t>AD otočný SW 300</w:t>
      </w:r>
      <w:r w:rsidRPr="007D3D64">
        <w:rPr>
          <w:rFonts w:ascii="Arial" w:eastAsia="Calibri" w:hAnsi="Arial" w:cs="Arial"/>
          <w:szCs w:val="21"/>
          <w:lang w:eastAsia="ar-SA"/>
        </w:rPr>
        <w:t>, tažný nebo tlačný</w:t>
      </w:r>
    </w:p>
    <w:p w14:paraId="7BF563F3" w14:textId="121C6A3C" w:rsidR="007D3D64" w:rsidRPr="007D3D64" w:rsidRDefault="007D3D64" w:rsidP="007D3D64">
      <w:pPr>
        <w:suppressAutoHyphens/>
        <w:spacing w:after="0" w:line="240" w:lineRule="auto"/>
        <w:rPr>
          <w:rFonts w:ascii="Arial" w:eastAsia="Calibri" w:hAnsi="Arial" w:cs="Arial"/>
          <w:szCs w:val="21"/>
          <w:lang w:eastAsia="ar-SA"/>
        </w:rPr>
      </w:pPr>
      <w:r w:rsidRPr="007D3D64">
        <w:rPr>
          <w:rFonts w:ascii="Arial" w:eastAsia="Calibri" w:hAnsi="Arial" w:cs="Arial"/>
          <w:szCs w:val="21"/>
          <w:lang w:eastAsia="ar-SA"/>
        </w:rPr>
        <w:t>-</w:t>
      </w:r>
      <w:r>
        <w:rPr>
          <w:rFonts w:ascii="Arial" w:eastAsia="Calibri" w:hAnsi="Arial" w:cs="Arial"/>
          <w:szCs w:val="21"/>
          <w:lang w:eastAsia="ar-SA"/>
        </w:rPr>
        <w:t xml:space="preserve">  </w:t>
      </w:r>
      <w:r w:rsidRPr="007D3D64">
        <w:rPr>
          <w:rFonts w:ascii="Arial" w:eastAsia="Calibri" w:hAnsi="Arial" w:cs="Arial"/>
          <w:szCs w:val="21"/>
          <w:lang w:eastAsia="ar-SA"/>
        </w:rPr>
        <w:t xml:space="preserve"> třípolohový kolébkový přepínač umístěný v krytu </w:t>
      </w:r>
      <w:proofErr w:type="gramStart"/>
      <w:r w:rsidRPr="007D3D64">
        <w:rPr>
          <w:rFonts w:ascii="Arial" w:eastAsia="Calibri" w:hAnsi="Arial" w:cs="Arial"/>
          <w:szCs w:val="21"/>
          <w:lang w:eastAsia="ar-SA"/>
        </w:rPr>
        <w:t>pohonu :</w:t>
      </w:r>
      <w:proofErr w:type="gramEnd"/>
      <w:r w:rsidRPr="007D3D64">
        <w:rPr>
          <w:rFonts w:ascii="Arial" w:eastAsia="Calibri" w:hAnsi="Arial" w:cs="Arial"/>
          <w:szCs w:val="21"/>
          <w:lang w:eastAsia="ar-SA"/>
        </w:rPr>
        <w:t xml:space="preserve"> zapnout, vypnout, trvale otevřeno</w:t>
      </w:r>
    </w:p>
    <w:p w14:paraId="10086E39" w14:textId="469FF58C" w:rsidR="007D3D64" w:rsidRDefault="007D3D64" w:rsidP="007D3D64">
      <w:pPr>
        <w:suppressAutoHyphens/>
        <w:spacing w:after="0" w:line="240" w:lineRule="auto"/>
        <w:rPr>
          <w:rFonts w:ascii="Arial" w:eastAsia="Calibri" w:hAnsi="Arial" w:cs="Arial"/>
          <w:szCs w:val="21"/>
          <w:lang w:eastAsia="ar-SA"/>
        </w:rPr>
      </w:pPr>
      <w:r w:rsidRPr="007D3D64">
        <w:rPr>
          <w:rFonts w:ascii="Arial" w:eastAsia="Calibri" w:hAnsi="Arial" w:cs="Arial"/>
          <w:szCs w:val="21"/>
          <w:lang w:eastAsia="ar-SA"/>
        </w:rPr>
        <w:t>-</w:t>
      </w:r>
      <w:r>
        <w:rPr>
          <w:rFonts w:ascii="Arial" w:eastAsia="Calibri" w:hAnsi="Arial" w:cs="Arial"/>
          <w:szCs w:val="21"/>
          <w:lang w:eastAsia="ar-SA"/>
        </w:rPr>
        <w:t xml:space="preserve">  </w:t>
      </w:r>
      <w:r w:rsidRPr="007D3D64">
        <w:rPr>
          <w:rFonts w:ascii="Arial" w:eastAsia="Calibri" w:hAnsi="Arial" w:cs="Arial"/>
          <w:szCs w:val="21"/>
          <w:lang w:eastAsia="ar-SA"/>
        </w:rPr>
        <w:t xml:space="preserve"> </w:t>
      </w:r>
      <w:r w:rsidR="00680F8F">
        <w:rPr>
          <w:rFonts w:ascii="Arial" w:eastAsia="Calibri" w:hAnsi="Arial" w:cs="Arial"/>
          <w:szCs w:val="21"/>
          <w:lang w:eastAsia="ar-SA"/>
        </w:rPr>
        <w:t>bezpečnostní prvky</w:t>
      </w:r>
    </w:p>
    <w:p w14:paraId="5184AFA8" w14:textId="33743076" w:rsidR="00680F8F" w:rsidRPr="007D3D64" w:rsidRDefault="00680F8F" w:rsidP="007D3D64">
      <w:pPr>
        <w:suppressAutoHyphens/>
        <w:spacing w:after="0" w:line="240" w:lineRule="auto"/>
        <w:rPr>
          <w:rFonts w:ascii="Arial" w:eastAsia="Calibri" w:hAnsi="Arial" w:cs="Arial"/>
          <w:szCs w:val="21"/>
          <w:lang w:eastAsia="ar-SA"/>
        </w:rPr>
      </w:pPr>
      <w:r>
        <w:rPr>
          <w:rFonts w:ascii="Arial" w:eastAsia="Calibri" w:hAnsi="Arial" w:cs="Arial"/>
          <w:szCs w:val="21"/>
          <w:lang w:eastAsia="ar-SA"/>
        </w:rPr>
        <w:t>-   elektromotorický zámek</w:t>
      </w:r>
    </w:p>
    <w:p w14:paraId="2E792772" w14:textId="5D077482" w:rsidR="007D3D64" w:rsidRPr="007D3D64" w:rsidRDefault="007D3D64" w:rsidP="007D3D64">
      <w:pPr>
        <w:suppressAutoHyphens/>
        <w:spacing w:after="0" w:line="240" w:lineRule="auto"/>
        <w:rPr>
          <w:rFonts w:ascii="Arial" w:eastAsia="Calibri" w:hAnsi="Arial" w:cs="Arial"/>
          <w:szCs w:val="21"/>
          <w:lang w:eastAsia="ar-SA"/>
        </w:rPr>
      </w:pPr>
      <w:r w:rsidRPr="007D3D64">
        <w:rPr>
          <w:rFonts w:ascii="Arial" w:eastAsia="Calibri" w:hAnsi="Arial" w:cs="Arial"/>
          <w:szCs w:val="21"/>
          <w:lang w:eastAsia="ar-SA"/>
        </w:rPr>
        <w:t xml:space="preserve">- </w:t>
      </w:r>
      <w:r>
        <w:rPr>
          <w:rFonts w:ascii="Arial" w:eastAsia="Calibri" w:hAnsi="Arial" w:cs="Arial"/>
          <w:szCs w:val="21"/>
          <w:lang w:eastAsia="ar-SA"/>
        </w:rPr>
        <w:t xml:space="preserve">  </w:t>
      </w:r>
      <w:r w:rsidR="00680F8F">
        <w:rPr>
          <w:rFonts w:ascii="Arial" w:eastAsia="Calibri" w:hAnsi="Arial" w:cs="Arial"/>
          <w:szCs w:val="21"/>
          <w:lang w:eastAsia="ar-SA"/>
        </w:rPr>
        <w:t xml:space="preserve">rozpojitelná kabelová průchodka, kabel s konektorem, </w:t>
      </w:r>
      <w:proofErr w:type="spellStart"/>
      <w:r w:rsidR="00680F8F">
        <w:rPr>
          <w:rFonts w:ascii="Arial" w:eastAsia="Calibri" w:hAnsi="Arial" w:cs="Arial"/>
          <w:szCs w:val="21"/>
          <w:lang w:eastAsia="ar-SA"/>
        </w:rPr>
        <w:t>protiplech</w:t>
      </w:r>
      <w:proofErr w:type="spellEnd"/>
      <w:r w:rsidR="00680F8F">
        <w:rPr>
          <w:rFonts w:ascii="Arial" w:eastAsia="Calibri" w:hAnsi="Arial" w:cs="Arial"/>
          <w:szCs w:val="21"/>
          <w:lang w:eastAsia="ar-SA"/>
        </w:rPr>
        <w:t xml:space="preserve"> </w:t>
      </w:r>
    </w:p>
    <w:p w14:paraId="78EB16BA" w14:textId="2F84B093" w:rsidR="007D3D64" w:rsidRDefault="007D3D64" w:rsidP="007D3D64">
      <w:pPr>
        <w:suppressAutoHyphens/>
        <w:spacing w:after="0" w:line="240" w:lineRule="auto"/>
        <w:rPr>
          <w:rFonts w:ascii="Arial" w:eastAsia="Calibri" w:hAnsi="Arial" w:cs="Arial"/>
          <w:szCs w:val="21"/>
          <w:lang w:eastAsia="ar-SA"/>
        </w:rPr>
      </w:pPr>
      <w:r w:rsidRPr="007D3D64">
        <w:rPr>
          <w:rFonts w:ascii="Arial" w:eastAsia="Calibri" w:hAnsi="Arial" w:cs="Arial"/>
          <w:szCs w:val="21"/>
          <w:lang w:eastAsia="ar-SA"/>
        </w:rPr>
        <w:t>-</w:t>
      </w:r>
      <w:r>
        <w:rPr>
          <w:rFonts w:ascii="Arial" w:eastAsia="Calibri" w:hAnsi="Arial" w:cs="Arial"/>
          <w:szCs w:val="21"/>
          <w:lang w:eastAsia="ar-SA"/>
        </w:rPr>
        <w:t xml:space="preserve">  </w:t>
      </w:r>
      <w:r w:rsidRPr="007D3D64">
        <w:rPr>
          <w:rFonts w:ascii="Arial" w:eastAsia="Calibri" w:hAnsi="Arial" w:cs="Arial"/>
          <w:szCs w:val="21"/>
          <w:lang w:eastAsia="ar-SA"/>
        </w:rPr>
        <w:t xml:space="preserve"> </w:t>
      </w:r>
      <w:r w:rsidR="00680F8F">
        <w:rPr>
          <w:rFonts w:ascii="Arial" w:eastAsia="Calibri" w:hAnsi="Arial" w:cs="Arial"/>
          <w:szCs w:val="21"/>
          <w:lang w:eastAsia="ar-SA"/>
        </w:rPr>
        <w:t>vnitřní</w:t>
      </w:r>
      <w:r w:rsidRPr="007D3D64">
        <w:rPr>
          <w:rFonts w:ascii="Arial" w:eastAsia="Calibri" w:hAnsi="Arial" w:cs="Arial"/>
          <w:szCs w:val="21"/>
          <w:lang w:eastAsia="ar-SA"/>
        </w:rPr>
        <w:t xml:space="preserve"> radar</w:t>
      </w:r>
    </w:p>
    <w:p w14:paraId="38BC0F67" w14:textId="3C033A02" w:rsidR="00680F8F" w:rsidRPr="007D3D64" w:rsidRDefault="00680F8F" w:rsidP="007D3D64">
      <w:pPr>
        <w:suppressAutoHyphens/>
        <w:spacing w:after="0" w:line="240" w:lineRule="auto"/>
        <w:rPr>
          <w:rFonts w:ascii="Arial" w:eastAsia="Calibri" w:hAnsi="Arial" w:cs="Arial"/>
          <w:szCs w:val="21"/>
          <w:lang w:eastAsia="ar-SA"/>
        </w:rPr>
      </w:pPr>
      <w:r>
        <w:rPr>
          <w:rFonts w:ascii="Arial" w:eastAsia="Calibri" w:hAnsi="Arial" w:cs="Arial"/>
          <w:szCs w:val="21"/>
          <w:lang w:eastAsia="ar-SA"/>
        </w:rPr>
        <w:t>-   venkovní radar</w:t>
      </w:r>
    </w:p>
    <w:p w14:paraId="6DD3E75C" w14:textId="1A829B23" w:rsidR="007D3D64" w:rsidRPr="007D3D64" w:rsidRDefault="007D3D64" w:rsidP="007D3D64">
      <w:pPr>
        <w:suppressAutoHyphens/>
        <w:spacing w:after="0" w:line="240" w:lineRule="auto"/>
        <w:rPr>
          <w:rFonts w:ascii="Arial" w:eastAsia="Calibri" w:hAnsi="Arial" w:cs="Arial"/>
          <w:szCs w:val="21"/>
          <w:lang w:eastAsia="ar-SA"/>
        </w:rPr>
      </w:pPr>
      <w:r w:rsidRPr="007D3D64">
        <w:rPr>
          <w:rFonts w:ascii="Arial" w:eastAsia="Calibri" w:hAnsi="Arial" w:cs="Arial"/>
          <w:szCs w:val="21"/>
          <w:lang w:eastAsia="ar-SA"/>
        </w:rPr>
        <w:lastRenderedPageBreak/>
        <w:t xml:space="preserve">- </w:t>
      </w:r>
      <w:r>
        <w:rPr>
          <w:rFonts w:ascii="Arial" w:eastAsia="Calibri" w:hAnsi="Arial" w:cs="Arial"/>
          <w:szCs w:val="21"/>
          <w:lang w:eastAsia="ar-SA"/>
        </w:rPr>
        <w:t xml:space="preserve">  </w:t>
      </w:r>
      <w:r w:rsidRPr="007D3D64">
        <w:rPr>
          <w:rFonts w:ascii="Arial" w:eastAsia="Calibri" w:hAnsi="Arial" w:cs="Arial"/>
          <w:szCs w:val="21"/>
          <w:lang w:eastAsia="ar-SA"/>
        </w:rPr>
        <w:t>bezpečnostn</w:t>
      </w:r>
      <w:r w:rsidR="00680F8F">
        <w:rPr>
          <w:rFonts w:ascii="Arial" w:eastAsia="Calibri" w:hAnsi="Arial" w:cs="Arial"/>
          <w:szCs w:val="21"/>
          <w:lang w:eastAsia="ar-SA"/>
        </w:rPr>
        <w:t xml:space="preserve">í senzorová lišta </w:t>
      </w:r>
    </w:p>
    <w:p w14:paraId="755FB61F" w14:textId="04FD16D1" w:rsidR="007D3D64" w:rsidRPr="007D3D64" w:rsidRDefault="007D3D64" w:rsidP="007D3D64">
      <w:pPr>
        <w:suppressAutoHyphens/>
        <w:spacing w:after="0" w:line="240" w:lineRule="auto"/>
        <w:rPr>
          <w:rFonts w:ascii="Calibri" w:eastAsia="Calibri" w:hAnsi="Calibri" w:cs="Times New Roman"/>
          <w:szCs w:val="21"/>
          <w:lang w:eastAsia="ar-SA"/>
        </w:rPr>
      </w:pPr>
      <w:r w:rsidRPr="007D3D64">
        <w:rPr>
          <w:rFonts w:ascii="Arial" w:eastAsia="Calibri" w:hAnsi="Arial" w:cs="Arial"/>
          <w:szCs w:val="21"/>
          <w:lang w:eastAsia="ar-SA"/>
        </w:rPr>
        <w:t>-</w:t>
      </w:r>
      <w:r>
        <w:rPr>
          <w:rFonts w:ascii="Arial" w:eastAsia="Calibri" w:hAnsi="Arial" w:cs="Arial"/>
          <w:szCs w:val="21"/>
          <w:lang w:eastAsia="ar-SA"/>
        </w:rPr>
        <w:t xml:space="preserve">  </w:t>
      </w:r>
      <w:r w:rsidRPr="007D3D64">
        <w:rPr>
          <w:rFonts w:ascii="Arial" w:eastAsia="Calibri" w:hAnsi="Arial" w:cs="Arial"/>
          <w:szCs w:val="21"/>
          <w:lang w:eastAsia="ar-SA"/>
        </w:rPr>
        <w:t xml:space="preserve"> včetně </w:t>
      </w:r>
      <w:r w:rsidR="0030408E">
        <w:rPr>
          <w:rFonts w:ascii="Arial" w:eastAsia="Calibri" w:hAnsi="Arial" w:cs="Arial"/>
          <w:szCs w:val="21"/>
          <w:lang w:eastAsia="ar-SA"/>
        </w:rPr>
        <w:t xml:space="preserve">montáže a </w:t>
      </w:r>
      <w:r w:rsidRPr="007D3D64">
        <w:rPr>
          <w:rFonts w:ascii="Arial" w:eastAsia="Calibri" w:hAnsi="Arial" w:cs="Arial"/>
          <w:szCs w:val="21"/>
          <w:lang w:eastAsia="ar-SA"/>
        </w:rPr>
        <w:t>dopravy</w:t>
      </w:r>
    </w:p>
    <w:p w14:paraId="67D4DAE1" w14:textId="77777777" w:rsidR="007D3D64" w:rsidRDefault="007D3D64" w:rsidP="004B34B8">
      <w:pPr>
        <w:spacing w:line="360" w:lineRule="auto"/>
        <w:ind w:left="360"/>
        <w:rPr>
          <w:rFonts w:ascii="ArialMT" w:hAnsi="ArialMT" w:cs="ArialMT"/>
        </w:rPr>
      </w:pPr>
    </w:p>
    <w:p w14:paraId="5D7E84A2" w14:textId="6C468122" w:rsidR="007C0795" w:rsidRPr="004B34B8" w:rsidRDefault="00235B98" w:rsidP="004B34B8">
      <w:pPr>
        <w:spacing w:line="360" w:lineRule="auto"/>
        <w:ind w:left="360"/>
        <w:rPr>
          <w:rFonts w:ascii="ArialMT" w:hAnsi="ArialMT" w:cs="ArialMT"/>
        </w:rPr>
      </w:pPr>
      <w:r w:rsidRPr="00C87B61">
        <w:rPr>
          <w:rFonts w:ascii="ArialMT" w:hAnsi="ArialMT" w:cs="ArialMT"/>
        </w:rPr>
        <w:t xml:space="preserve">Předmět veřejné zakázky bude </w:t>
      </w:r>
      <w:r w:rsidR="00355D8E" w:rsidRPr="00C87B61">
        <w:rPr>
          <w:rFonts w:ascii="ArialMT" w:hAnsi="ArialMT" w:cs="ArialMT"/>
        </w:rPr>
        <w:t xml:space="preserve">proveden </w:t>
      </w:r>
      <w:r w:rsidR="00C87B61" w:rsidRPr="00C87B61">
        <w:rPr>
          <w:rFonts w:ascii="ArialMT" w:hAnsi="ArialMT" w:cs="ArialMT"/>
        </w:rPr>
        <w:t>v rozsahu poskytnutého výkazu výmě</w:t>
      </w:r>
      <w:r w:rsidR="00C87B61">
        <w:rPr>
          <w:rFonts w:ascii="ArialMT" w:hAnsi="ArialMT" w:cs="ArialMT"/>
        </w:rPr>
        <w:t>r</w:t>
      </w:r>
      <w:r w:rsidR="00C34E57">
        <w:rPr>
          <w:rFonts w:ascii="ArialMT" w:hAnsi="ArialMT" w:cs="ArialMT"/>
        </w:rPr>
        <w:t xml:space="preserve"> / položkový rozpočet</w:t>
      </w:r>
      <w:r w:rsidR="00C87B61">
        <w:rPr>
          <w:rFonts w:ascii="ArialMT" w:hAnsi="ArialMT" w:cs="ArialMT"/>
        </w:rPr>
        <w:t>.</w:t>
      </w:r>
    </w:p>
    <w:p w14:paraId="66D07B32" w14:textId="1364DC11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III. </w:t>
      </w:r>
      <w:r w:rsidR="00CE73F2">
        <w:rPr>
          <w:rFonts w:ascii="Arial-BoldMT" w:hAnsi="Arial-BoldMT" w:cs="Arial-BoldMT"/>
          <w:b/>
          <w:bCs/>
          <w:u w:val="single"/>
        </w:rPr>
        <w:t xml:space="preserve">Maximální </w:t>
      </w:r>
      <w:r w:rsidRPr="00250CDA">
        <w:rPr>
          <w:rFonts w:ascii="Arial-BoldMT" w:hAnsi="Arial-BoldMT" w:cs="Arial-BoldMT"/>
          <w:b/>
          <w:bCs/>
          <w:u w:val="single"/>
        </w:rPr>
        <w:t xml:space="preserve">hodnota zakázky </w:t>
      </w:r>
      <w:r w:rsidR="0030408E">
        <w:rPr>
          <w:rFonts w:ascii="Arial-BoldMT" w:hAnsi="Arial-BoldMT" w:cs="Arial-BoldMT"/>
          <w:b/>
          <w:bCs/>
          <w:u w:val="single"/>
        </w:rPr>
        <w:t>s</w:t>
      </w:r>
      <w:r w:rsidRPr="00250CDA">
        <w:rPr>
          <w:rFonts w:ascii="Arial-BoldMT" w:hAnsi="Arial-BoldMT" w:cs="Arial-BoldMT"/>
          <w:b/>
          <w:bCs/>
          <w:u w:val="single"/>
        </w:rPr>
        <w:t xml:space="preserve"> DPH</w:t>
      </w:r>
      <w:r>
        <w:rPr>
          <w:rFonts w:ascii="Arial-BoldMT" w:hAnsi="Arial-BoldMT" w:cs="Arial-BoldMT"/>
          <w:b/>
          <w:bCs/>
        </w:rPr>
        <w:t xml:space="preserve">: </w:t>
      </w:r>
      <w:proofErr w:type="gramStart"/>
      <w:r w:rsidR="0030408E">
        <w:rPr>
          <w:rFonts w:ascii="Arial-BoldMT" w:hAnsi="Arial-BoldMT" w:cs="Arial-BoldMT"/>
          <w:b/>
          <w:bCs/>
        </w:rPr>
        <w:t>1.2</w:t>
      </w:r>
      <w:r w:rsidR="00CE73F2">
        <w:rPr>
          <w:rFonts w:ascii="Arial-BoldMT" w:hAnsi="Arial-BoldMT" w:cs="Arial-BoldMT"/>
          <w:b/>
          <w:bCs/>
        </w:rPr>
        <w:t>50</w:t>
      </w:r>
      <w:r w:rsidR="0030408E">
        <w:rPr>
          <w:rFonts w:ascii="Arial-BoldMT" w:hAnsi="Arial-BoldMT" w:cs="Arial-BoldMT"/>
          <w:b/>
          <w:bCs/>
        </w:rPr>
        <w:t>.</w:t>
      </w:r>
      <w:r w:rsidR="00CE73F2">
        <w:rPr>
          <w:rFonts w:ascii="Arial-BoldMT" w:hAnsi="Arial-BoldMT" w:cs="Arial-BoldMT"/>
          <w:b/>
          <w:bCs/>
        </w:rPr>
        <w:t>0</w:t>
      </w:r>
      <w:r w:rsidR="0030408E">
        <w:rPr>
          <w:rFonts w:ascii="Arial-BoldMT" w:hAnsi="Arial-BoldMT" w:cs="Arial-BoldMT"/>
          <w:b/>
          <w:bCs/>
        </w:rPr>
        <w:t>00</w:t>
      </w:r>
      <w:r>
        <w:rPr>
          <w:rFonts w:ascii="Arial-BoldMT" w:hAnsi="Arial-BoldMT" w:cs="Arial-BoldMT"/>
          <w:b/>
          <w:bCs/>
        </w:rPr>
        <w:t>,-</w:t>
      </w:r>
      <w:proofErr w:type="gramEnd"/>
      <w:r>
        <w:rPr>
          <w:rFonts w:ascii="Arial-BoldMT" w:hAnsi="Arial-BoldMT" w:cs="Arial-BoldMT"/>
          <w:b/>
          <w:bCs/>
        </w:rPr>
        <w:t xml:space="preserve"> Kč</w:t>
      </w:r>
    </w:p>
    <w:p w14:paraId="119A9A9E" w14:textId="77777777" w:rsidR="009C0B28" w:rsidRDefault="009C0B2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B73DA4C" w14:textId="77777777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3CBD026" w14:textId="657EECAF" w:rsidR="00250CDA" w:rsidRPr="00250CDA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IV. Požadavky zadavatele na prokázání kvalifikace</w:t>
      </w:r>
    </w:p>
    <w:p w14:paraId="42ACE84C" w14:textId="49CEE3E8" w:rsidR="00C87B61" w:rsidRPr="00C87B61" w:rsidRDefault="00C87B61" w:rsidP="00C87B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Živnostenský list </w:t>
      </w:r>
    </w:p>
    <w:p w14:paraId="59E0F161" w14:textId="76EDD11C" w:rsidR="00355D8E" w:rsidRPr="00C87B61" w:rsidRDefault="00C87B61" w:rsidP="00250C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Aktuální výpis </w:t>
      </w:r>
      <w:r w:rsidR="00CF343D">
        <w:rPr>
          <w:rFonts w:ascii="Arial-BoldMT" w:hAnsi="Arial-BoldMT" w:cs="Arial-BoldMT"/>
        </w:rPr>
        <w:t>z</w:t>
      </w:r>
      <w:r w:rsidRPr="00C87B61">
        <w:rPr>
          <w:rFonts w:ascii="Arial-BoldMT" w:hAnsi="Arial-BoldMT" w:cs="Arial-BoldMT"/>
        </w:rPr>
        <w:t xml:space="preserve"> obchodního rejstříku</w:t>
      </w:r>
    </w:p>
    <w:p w14:paraId="7661AAE4" w14:textId="77777777" w:rsidR="00355D8E" w:rsidRDefault="00355D8E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75A8101D" w14:textId="2C4239C8" w:rsidR="00250CDA" w:rsidRDefault="00DD12E0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 </w:t>
      </w:r>
      <w:r w:rsidR="00250CDA" w:rsidRPr="00250CDA">
        <w:rPr>
          <w:rFonts w:ascii="Arial-BoldMT" w:hAnsi="Arial-BoldMT" w:cs="Arial-BoldMT"/>
          <w:b/>
          <w:bCs/>
          <w:u w:val="single"/>
        </w:rPr>
        <w:t>V. Zadávací dokumentace</w:t>
      </w:r>
    </w:p>
    <w:p w14:paraId="03AF68C7" w14:textId="77777777" w:rsidR="00A22968" w:rsidRPr="00250CDA" w:rsidRDefault="00A2296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2E902A89" w14:textId="4B7F1614" w:rsidR="00DD12E0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a) obchodní podmínky</w:t>
      </w:r>
    </w:p>
    <w:p w14:paraId="258F33CF" w14:textId="0A7CCA2D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Zadavatel pro plnění předmětu zakázky stanovuje obchodní podmínky zpracované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 na obsah smlouvy o dílo. Obchodní podmínky tvoří nedílnou součást zadávací</w:t>
      </w:r>
      <w:r w:rsidR="00ED5A5E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dokumentace.</w:t>
      </w:r>
    </w:p>
    <w:p w14:paraId="7979B4AA" w14:textId="6C5E2209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>Dodavatel je povinen akceptovat obchodní podmínky zadavatele stanovené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</w:t>
      </w:r>
      <w:r w:rsidR="00F52579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na obsah smlouvy v </w:t>
      </w:r>
      <w:r>
        <w:rPr>
          <w:rFonts w:ascii="ArialMT" w:hAnsi="ArialMT" w:cs="ArialMT"/>
        </w:rPr>
        <w:t>plném rozsahu. V případě, že se bude návrh smlouvy uchazeče od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obchodních podmínek zadavatele odchylovat, bude tato skutečnost považována za nesplnění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vyhlášených podmínek předmětného výběrového řízení. Dodavatel do návrhu smlouvy doplní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své identifikační údaje, nabídkovou cenu, termín plnění, kontaktní údaje pro oznámení vady díla,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datum a místo podpisu a připojí přílohy. Jiná změna není přípustná. Návrh smlouvy musí být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podepsán osobou oprávněnou jednat jménem nebo za </w:t>
      </w:r>
      <w:r w:rsidR="00CF343D">
        <w:rPr>
          <w:rFonts w:ascii="ArialMT" w:hAnsi="ArialMT" w:cs="ArialMT"/>
        </w:rPr>
        <w:t>dodavatele</w:t>
      </w:r>
      <w:r>
        <w:rPr>
          <w:rFonts w:ascii="ArialMT" w:hAnsi="ArialMT" w:cs="ArialMT"/>
        </w:rPr>
        <w:t>.</w:t>
      </w:r>
    </w:p>
    <w:p w14:paraId="47AA1B6B" w14:textId="77777777" w:rsidR="00A22968" w:rsidRDefault="00A22968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65B09042" w14:textId="7B5359D4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b) platební podmínky</w:t>
      </w:r>
    </w:p>
    <w:p w14:paraId="419B0F9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Zálohy na platby nebudou sjednány.</w:t>
      </w:r>
    </w:p>
    <w:p w14:paraId="3F6A4DA0" w14:textId="724CB69E" w:rsidR="00482489" w:rsidRDefault="00482489" w:rsidP="00C90A1B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 w:rsidR="00C90A1B" w:rsidRPr="00C90A1B">
        <w:rPr>
          <w:rFonts w:ascii="Arial" w:hAnsi="Arial" w:cs="Arial"/>
        </w:rPr>
        <w:t xml:space="preserve">Podkladem pro úhradu smluvní ceny zhotoveného díla je faktura (dále jen „faktura“), která bude mít náležitosti daňového dokladu dle </w:t>
      </w:r>
      <w:proofErr w:type="spellStart"/>
      <w:r w:rsidR="00C90A1B" w:rsidRPr="00C90A1B">
        <w:rPr>
          <w:rFonts w:ascii="Arial" w:hAnsi="Arial" w:cs="Arial"/>
        </w:rPr>
        <w:t>ust</w:t>
      </w:r>
      <w:proofErr w:type="spellEnd"/>
      <w:r w:rsidR="00C90A1B" w:rsidRPr="00C90A1B">
        <w:rPr>
          <w:rFonts w:ascii="Arial" w:hAnsi="Arial" w:cs="Arial"/>
        </w:rPr>
        <w:t>. § 29 zákona č. 235/2004 Sb., o dani z přidané hodnoty, ve znění pozdějších předpisů. Faktura bude předložena ve dvou vyhotoveních s platností originálu.</w:t>
      </w:r>
    </w:p>
    <w:p w14:paraId="6C30BE0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3. </w:t>
      </w:r>
      <w:r>
        <w:rPr>
          <w:rFonts w:ascii="ArialMT" w:hAnsi="ArialMT" w:cs="ArialMT"/>
        </w:rPr>
        <w:t>Splatnost faktury je 30 dnů ode dne doručení faktury zadavateli.</w:t>
      </w:r>
    </w:p>
    <w:p w14:paraId="560485A4" w14:textId="2C3F8FC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4. </w:t>
      </w:r>
      <w:r>
        <w:rPr>
          <w:rFonts w:ascii="ArialMT" w:hAnsi="ArialMT" w:cs="ArialMT"/>
        </w:rPr>
        <w:t>Další podmínky financování a platební podmínky jsou uvedeny v obchodních podmínkách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zadavatele zpracovaných formou požadavků na obsah smlouvy o dílo.</w:t>
      </w:r>
    </w:p>
    <w:p w14:paraId="1440F44E" w14:textId="77777777" w:rsidR="00ED5A5E" w:rsidRDefault="00ED5A5E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0687BBF3" w14:textId="69B65DFF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c) podmínky, za nichž je možno překročit nabídkovou cenu</w:t>
      </w:r>
    </w:p>
    <w:p w14:paraId="1FBF677F" w14:textId="316DC9D9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Nabídkovou cenu je možné v průběhu plnění předmětu zakázky změnit pouze v</w:t>
      </w:r>
      <w:r w:rsidR="00ED5A5E">
        <w:rPr>
          <w:rFonts w:ascii="ArialMT" w:hAnsi="ArialMT" w:cs="ArialMT"/>
        </w:rPr>
        <w:t> </w:t>
      </w:r>
      <w:r>
        <w:rPr>
          <w:rFonts w:ascii="ArialMT" w:hAnsi="ArialMT" w:cs="ArialMT"/>
        </w:rPr>
        <w:t>případech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uvedených v</w:t>
      </w:r>
      <w:r w:rsidR="00CF343D">
        <w:rPr>
          <w:rFonts w:ascii="ArialMT" w:hAnsi="ArialMT" w:cs="ArialMT"/>
        </w:rPr>
        <w:t xml:space="preserve"> návrhu</w:t>
      </w:r>
      <w:r>
        <w:rPr>
          <w:rFonts w:ascii="ArialMT" w:hAnsi="ArialMT" w:cs="ArialMT"/>
        </w:rPr>
        <w:t xml:space="preserve"> smlouvy o dílo.</w:t>
      </w:r>
    </w:p>
    <w:p w14:paraId="2ECFC187" w14:textId="77777777" w:rsidR="00250CDA" w:rsidRDefault="00250CDA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1B517A1B" w14:textId="77777777" w:rsidR="0030408E" w:rsidRDefault="0030408E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0CF23501" w14:textId="77777777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d) varianty nabídky</w:t>
      </w:r>
    </w:p>
    <w:p w14:paraId="42E80DE0" w14:textId="73401302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Zadavatel nepřipouští variantní řešení.</w:t>
      </w:r>
    </w:p>
    <w:p w14:paraId="7C26320D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B693226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e) požadavek na způsob zpracování nabídkové ceny</w:t>
      </w:r>
    </w:p>
    <w:p w14:paraId="725086B8" w14:textId="1B96B001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 xml:space="preserve">Nabídková cena v Kč </w:t>
      </w:r>
      <w:r w:rsidR="007D3D64">
        <w:rPr>
          <w:rFonts w:ascii="ArialMT" w:hAnsi="ArialMT" w:cs="ArialMT"/>
        </w:rPr>
        <w:t>s</w:t>
      </w:r>
      <w:r>
        <w:rPr>
          <w:rFonts w:ascii="ArialMT" w:hAnsi="ArialMT" w:cs="ArialMT"/>
        </w:rPr>
        <w:t xml:space="preserve"> DPH je cena, kterou není možno překročit. Musí v ní být </w:t>
      </w:r>
      <w:r w:rsidR="00D551A4">
        <w:rPr>
          <w:rFonts w:ascii="ArialMT" w:hAnsi="ArialMT" w:cs="ArialMT"/>
        </w:rPr>
        <w:t>z</w:t>
      </w:r>
      <w:r>
        <w:rPr>
          <w:rFonts w:ascii="ArialMT" w:hAnsi="ArialMT" w:cs="ArialMT"/>
        </w:rPr>
        <w:t>ahrnuty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veškeré náklady účastníka nezbytné pro řádné a včasné splnění celého předmětu zakázky.</w:t>
      </w:r>
    </w:p>
    <w:p w14:paraId="5142C648" w14:textId="49B9941C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 xml:space="preserve">Dodavatel je povinen stanovit nabídkovou cenu absolutní částkou v českých korunách </w:t>
      </w:r>
      <w:r>
        <w:rPr>
          <w:rFonts w:ascii="Arial" w:hAnsi="Arial" w:cs="Arial"/>
        </w:rPr>
        <w:t>v</w:t>
      </w:r>
      <w:r w:rsidR="00D551A4">
        <w:rPr>
          <w:rFonts w:ascii="Arial" w:hAnsi="Arial" w:cs="Arial"/>
        </w:rPr>
        <w:t> č</w:t>
      </w:r>
      <w:r>
        <w:rPr>
          <w:rFonts w:ascii="ArialMT" w:hAnsi="ArialMT" w:cs="ArialMT"/>
        </w:rPr>
        <w:t>lenění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bez DPH, DPH a včetně DPH za plnění celkového předmětu zakázky v </w:t>
      </w:r>
      <w:r>
        <w:rPr>
          <w:rFonts w:ascii="Arial" w:hAnsi="Arial" w:cs="Arial"/>
        </w:rPr>
        <w:t>souladu s</w:t>
      </w:r>
      <w:r w:rsidR="00D551A4">
        <w:rPr>
          <w:rFonts w:ascii="Arial" w:hAnsi="Arial" w:cs="Arial"/>
        </w:rPr>
        <w:t> </w:t>
      </w:r>
      <w:r>
        <w:rPr>
          <w:rFonts w:ascii="ArialMT" w:hAnsi="ArialMT" w:cs="ArialMT"/>
        </w:rPr>
        <w:t>podmínkami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zadávacího řízení.</w:t>
      </w:r>
    </w:p>
    <w:p w14:paraId="645E03AF" w14:textId="7446DA94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3.</w:t>
      </w:r>
      <w:r w:rsidR="00A45CB7" w:rsidRPr="00A45CB7">
        <w:t xml:space="preserve"> </w:t>
      </w:r>
      <w:r w:rsidR="00A45CB7" w:rsidRPr="00A45CB7">
        <w:rPr>
          <w:rFonts w:ascii="Arial" w:hAnsi="Arial" w:cs="Arial"/>
        </w:rPr>
        <w:t>3.</w:t>
      </w:r>
      <w:r w:rsidR="00A45CB7" w:rsidRPr="00A45CB7">
        <w:rPr>
          <w:rFonts w:ascii="Arial" w:hAnsi="Arial" w:cs="Arial"/>
        </w:rPr>
        <w:tab/>
        <w:t>Dodavatel odpovídá za úplnost specifikace elektromechanických pohonů ke křídlovým dveřím a instalačních prací při ocenění celého předmětu zakázky, a to v rozsahu převzatých zadávacích podmínek a jiných dokumentech obsahujících vymezení předmětu smlouvy.</w:t>
      </w:r>
      <w:r>
        <w:rPr>
          <w:rFonts w:ascii="ArialMT" w:hAnsi="ArialMT" w:cs="ArialMT"/>
        </w:rPr>
        <w:t xml:space="preserve"> Součástí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nabídkové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ceny musí být veškeré práce a dodávky, místní, správní a jiné poplatky nezbytné pro řádné a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bezvadné zhotovení předmětu zakázky (díla) v požadovaném rozsahu.</w:t>
      </w:r>
    </w:p>
    <w:p w14:paraId="78F56104" w14:textId="7897C259" w:rsidR="00FE38E2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4. Dodavatel je povi</w:t>
      </w:r>
      <w:r>
        <w:rPr>
          <w:rFonts w:ascii="ArialMT" w:hAnsi="ArialMT" w:cs="ArialMT"/>
        </w:rPr>
        <w:t xml:space="preserve">nen ocenit veškeré položky uvedené ve výkazu výměr, přičemž </w:t>
      </w:r>
      <w:r w:rsidR="00D551A4">
        <w:rPr>
          <w:rFonts w:ascii="ArialMT" w:hAnsi="ArialMT" w:cs="ArialMT"/>
        </w:rPr>
        <w:t>z</w:t>
      </w:r>
      <w:r>
        <w:rPr>
          <w:rFonts w:ascii="ArialMT" w:hAnsi="ArialMT" w:cs="ArialMT"/>
        </w:rPr>
        <w:t>adavatel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nepovažuje položku za oceněnou, pokud u ní bude uvedeno 0,</w:t>
      </w:r>
      <w:r>
        <w:rPr>
          <w:rFonts w:ascii="Arial" w:hAnsi="Arial" w:cs="Arial"/>
        </w:rPr>
        <w:t xml:space="preserve">-- </w:t>
      </w:r>
      <w:r>
        <w:rPr>
          <w:rFonts w:ascii="ArialMT" w:hAnsi="ArialMT" w:cs="ArialMT"/>
        </w:rPr>
        <w:t xml:space="preserve">Kč. </w:t>
      </w:r>
      <w:r w:rsidR="00D551A4">
        <w:rPr>
          <w:rFonts w:ascii="ArialMT" w:hAnsi="ArialMT" w:cs="ArialMT"/>
        </w:rPr>
        <w:t>Takovou skutečnost</w:t>
      </w:r>
      <w:r>
        <w:rPr>
          <w:rFonts w:ascii="ArialMT" w:hAnsi="ArialMT" w:cs="ArialMT"/>
        </w:rPr>
        <w:t xml:space="preserve"> bude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zadavatel považovat za nesplnění povinnosti dodavatele ocenit všechny </w:t>
      </w:r>
      <w:r w:rsidR="00D551A4">
        <w:rPr>
          <w:rFonts w:ascii="ArialMT" w:hAnsi="ArialMT" w:cs="ArialMT"/>
        </w:rPr>
        <w:t>p</w:t>
      </w:r>
      <w:r>
        <w:rPr>
          <w:rFonts w:ascii="ArialMT" w:hAnsi="ArialMT" w:cs="ArialMT"/>
        </w:rPr>
        <w:t>oložky. Stejně bude</w:t>
      </w:r>
      <w:r w:rsidR="00F52579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posuzo</w:t>
      </w:r>
      <w:r>
        <w:rPr>
          <w:rFonts w:ascii="ArialMT" w:hAnsi="ArialMT" w:cs="ArialMT"/>
        </w:rPr>
        <w:t xml:space="preserve">vat i ocenění položky s odlišnou výměrou nebo neocenění </w:t>
      </w:r>
      <w:r w:rsidR="00D551A4">
        <w:rPr>
          <w:rFonts w:ascii="ArialMT" w:hAnsi="ArialMT" w:cs="ArialMT"/>
        </w:rPr>
        <w:t>p</w:t>
      </w:r>
      <w:r>
        <w:rPr>
          <w:rFonts w:ascii="ArialMT" w:hAnsi="ArialMT" w:cs="ArialMT"/>
        </w:rPr>
        <w:t>oložky vůbec.</w:t>
      </w:r>
    </w:p>
    <w:p w14:paraId="1669B713" w14:textId="5154067C" w:rsidR="00482489" w:rsidRDefault="00FE38E2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5</w:t>
      </w:r>
      <w:r w:rsidR="00482489">
        <w:rPr>
          <w:rFonts w:ascii="Arial" w:hAnsi="Arial" w:cs="Arial"/>
        </w:rPr>
        <w:t xml:space="preserve">. </w:t>
      </w:r>
      <w:r w:rsidR="00482489">
        <w:rPr>
          <w:rFonts w:ascii="ArialMT" w:hAnsi="ArialMT" w:cs="ArialMT"/>
        </w:rPr>
        <w:t>Celková nabídková cena bude uvedena v návrhu smlouvy o dílo.</w:t>
      </w:r>
    </w:p>
    <w:p w14:paraId="7053BB7D" w14:textId="7EAD729D" w:rsidR="00482489" w:rsidRDefault="00FE38E2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6</w:t>
      </w:r>
      <w:r w:rsidR="00482489">
        <w:rPr>
          <w:rFonts w:ascii="Arial" w:hAnsi="Arial" w:cs="Arial"/>
        </w:rPr>
        <w:t xml:space="preserve">. </w:t>
      </w:r>
      <w:r w:rsidR="00482489">
        <w:rPr>
          <w:rFonts w:ascii="ArialMT" w:hAnsi="ArialMT" w:cs="ArialMT"/>
        </w:rPr>
        <w:t>Dodavatel odpovídá za úplnost specifikace prací při ocenění celého předmětu zakázky, a to</w:t>
      </w:r>
      <w:r w:rsidR="00F52579">
        <w:rPr>
          <w:rFonts w:ascii="ArialMT" w:hAnsi="ArialMT" w:cs="ArialMT"/>
        </w:rPr>
        <w:t xml:space="preserve"> </w:t>
      </w:r>
      <w:r w:rsidR="00482489">
        <w:rPr>
          <w:rFonts w:ascii="Arial" w:hAnsi="Arial" w:cs="Arial"/>
        </w:rPr>
        <w:t xml:space="preserve">v </w:t>
      </w:r>
      <w:r w:rsidR="00482489">
        <w:rPr>
          <w:rFonts w:ascii="ArialMT" w:hAnsi="ArialMT" w:cs="ArialMT"/>
        </w:rPr>
        <w:t>rozsahu převzatých zadávacích podmínek a jiných dokumentech obsahujících vymezení</w:t>
      </w:r>
    </w:p>
    <w:p w14:paraId="574CA152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předmětu smlouvy.</w:t>
      </w:r>
    </w:p>
    <w:p w14:paraId="6D070092" w14:textId="754D3C70" w:rsidR="00482489" w:rsidRDefault="00FE38E2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7</w:t>
      </w:r>
      <w:r w:rsidR="00482489">
        <w:rPr>
          <w:rFonts w:ascii="Arial" w:hAnsi="Arial" w:cs="Arial"/>
        </w:rPr>
        <w:t xml:space="preserve">. </w:t>
      </w:r>
      <w:r w:rsidR="00482489">
        <w:rPr>
          <w:rFonts w:ascii="ArialMT" w:hAnsi="ArialMT" w:cs="ArialMT"/>
        </w:rPr>
        <w:t>Další podmínky vztahující se na způsob zpracování nabídkové ceny jsou uvedeny v</w:t>
      </w:r>
      <w:r w:rsidR="00F52579">
        <w:rPr>
          <w:rFonts w:ascii="ArialMT" w:hAnsi="ArialMT" w:cs="ArialMT"/>
        </w:rPr>
        <w:t> </w:t>
      </w:r>
      <w:r w:rsidR="00482489">
        <w:rPr>
          <w:rFonts w:ascii="Arial" w:hAnsi="Arial" w:cs="Arial"/>
        </w:rPr>
        <w:t>ob</w:t>
      </w:r>
      <w:r w:rsidR="00482489">
        <w:rPr>
          <w:rFonts w:ascii="ArialMT" w:hAnsi="ArialMT" w:cs="ArialMT"/>
        </w:rPr>
        <w:t>chodních</w:t>
      </w:r>
      <w:r w:rsidR="00F52579">
        <w:rPr>
          <w:rFonts w:ascii="ArialMT" w:hAnsi="ArialMT" w:cs="ArialMT"/>
        </w:rPr>
        <w:t xml:space="preserve"> </w:t>
      </w:r>
      <w:r w:rsidR="00482489">
        <w:rPr>
          <w:rFonts w:ascii="ArialMT" w:hAnsi="ArialMT" w:cs="ArialMT"/>
        </w:rPr>
        <w:t>podmínkách zadavatele.</w:t>
      </w:r>
    </w:p>
    <w:p w14:paraId="40ADC96A" w14:textId="4278ADD2" w:rsidR="00482489" w:rsidRDefault="00FE38E2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8</w:t>
      </w:r>
      <w:r w:rsidR="00482489">
        <w:rPr>
          <w:rFonts w:ascii="Arial" w:hAnsi="Arial" w:cs="Arial"/>
        </w:rPr>
        <w:t xml:space="preserve">. </w:t>
      </w:r>
      <w:r w:rsidR="00482489">
        <w:rPr>
          <w:rFonts w:ascii="ArialMT" w:hAnsi="ArialMT" w:cs="ArialMT"/>
        </w:rPr>
        <w:t>Požadavky na nabídkovou cenu jsou stanoveny tak, aby dodavatelé mohli podat vzájemně</w:t>
      </w:r>
    </w:p>
    <w:p w14:paraId="45728331" w14:textId="2897E452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porovnatelné nabídky. Podkladem pro zpracování nabídkové ceny je pouze zadávací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dokumentace včetně všech příloh a případné dodatečné informace k zadávacím podmínkám</w:t>
      </w:r>
    </w:p>
    <w:p w14:paraId="551FDB39" w14:textId="605B2684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poskytnuté zadavatelem.</w:t>
      </w:r>
    </w:p>
    <w:p w14:paraId="23E1714B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4229ED2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  <w:bCs/>
        </w:rPr>
        <w:t>f) k</w:t>
      </w:r>
      <w:r>
        <w:rPr>
          <w:rFonts w:ascii="Arial-BoldMT" w:hAnsi="Arial-BoldMT" w:cs="Arial-BoldMT"/>
          <w:b/>
          <w:bCs/>
        </w:rPr>
        <w:t>ritéria pro zadání veřejné zakázky a způsob hodnocení nabídek</w:t>
      </w:r>
    </w:p>
    <w:p w14:paraId="1B51BC1A" w14:textId="17A29332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Základním kritériem hodnocení nabídek je nejnižší nabídková cena. Při hodnocení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nabídkové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ceny je rozhodná celková nabídková cena, její výše </w:t>
      </w:r>
      <w:r w:rsidR="00CE73F2">
        <w:rPr>
          <w:rFonts w:ascii="ArialMT" w:hAnsi="ArialMT" w:cs="ArialMT"/>
        </w:rPr>
        <w:t>s</w:t>
      </w:r>
      <w:r>
        <w:rPr>
          <w:rFonts w:ascii="ArialMT" w:hAnsi="ArialMT" w:cs="ArialMT"/>
        </w:rPr>
        <w:t xml:space="preserve"> dan</w:t>
      </w:r>
      <w:r w:rsidR="00CE73F2">
        <w:rPr>
          <w:rFonts w:ascii="ArialMT" w:hAnsi="ArialMT" w:cs="ArialMT"/>
        </w:rPr>
        <w:t>í</w:t>
      </w:r>
      <w:r>
        <w:rPr>
          <w:rFonts w:ascii="ArialMT" w:hAnsi="ArialMT" w:cs="ArialMT"/>
        </w:rPr>
        <w:t xml:space="preserve"> z přidané hodno</w:t>
      </w:r>
      <w:r w:rsidR="00CE73F2">
        <w:rPr>
          <w:rFonts w:ascii="ArialMT" w:hAnsi="ArialMT" w:cs="ArialMT"/>
        </w:rPr>
        <w:t>ty</w:t>
      </w:r>
      <w:r>
        <w:rPr>
          <w:rFonts w:ascii="ArialMT" w:hAnsi="ArialMT" w:cs="ArialMT"/>
        </w:rPr>
        <w:t>. Zadavatel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stanoví pořadí nabídek podle výše nabídkové ceny </w:t>
      </w:r>
      <w:r w:rsidR="0030408E">
        <w:rPr>
          <w:rFonts w:ascii="ArialMT" w:hAnsi="ArialMT" w:cs="ArialMT"/>
        </w:rPr>
        <w:t>s</w:t>
      </w:r>
      <w:r>
        <w:rPr>
          <w:rFonts w:ascii="ArialMT" w:hAnsi="ArialMT" w:cs="ArialMT"/>
        </w:rPr>
        <w:t xml:space="preserve"> DPH.</w:t>
      </w:r>
    </w:p>
    <w:p w14:paraId="78410690" w14:textId="3DFC5602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 w:rsidR="00CF343D">
        <w:rPr>
          <w:rFonts w:ascii="Arial" w:hAnsi="Arial" w:cs="Arial"/>
        </w:rPr>
        <w:t>Z</w:t>
      </w:r>
      <w:r>
        <w:rPr>
          <w:rFonts w:ascii="ArialMT" w:hAnsi="ArialMT" w:cs="ArialMT"/>
        </w:rPr>
        <w:t>adavatel provede úkony týkající se posouzení a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hodnocení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nabídek v tomto pořadí:</w:t>
      </w:r>
    </w:p>
    <w:p w14:paraId="7F54F16C" w14:textId="7B3F393F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Sylfaen" w:hAnsi="Sylfaen" w:cs="Sylfaen"/>
        </w:rPr>
        <w:t xml:space="preserve">- </w:t>
      </w:r>
      <w:r>
        <w:rPr>
          <w:rFonts w:ascii="ArialMT" w:hAnsi="ArialMT" w:cs="ArialMT"/>
        </w:rPr>
        <w:t>nejprve zadavatel provede hodnocení všech nabídek podle zveřejněn</w:t>
      </w:r>
      <w:r w:rsidR="00CF343D">
        <w:rPr>
          <w:rFonts w:ascii="ArialMT" w:hAnsi="ArialMT" w:cs="ArialMT"/>
        </w:rPr>
        <w:t>ého</w:t>
      </w:r>
      <w:r>
        <w:rPr>
          <w:rFonts w:ascii="ArialMT" w:hAnsi="ArialMT" w:cs="ArialMT"/>
        </w:rPr>
        <w:t xml:space="preserve"> kritéri</w:t>
      </w:r>
      <w:r w:rsidR="00CF343D">
        <w:rPr>
          <w:rFonts w:ascii="ArialMT" w:hAnsi="ArialMT" w:cs="ArialMT"/>
        </w:rPr>
        <w:t>a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hodnocení a stanoví výsledné pořadí dle výše nabídkové ceny </w:t>
      </w:r>
      <w:r w:rsidR="0030408E">
        <w:rPr>
          <w:rFonts w:ascii="ArialMT" w:hAnsi="ArialMT" w:cs="ArialMT"/>
        </w:rPr>
        <w:t>s</w:t>
      </w:r>
      <w:r>
        <w:rPr>
          <w:rFonts w:ascii="ArialMT" w:hAnsi="ArialMT" w:cs="ArialMT"/>
        </w:rPr>
        <w:t xml:space="preserve"> DPH,</w:t>
      </w:r>
    </w:p>
    <w:p w14:paraId="6B62CF92" w14:textId="246A0F4F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Sylfaen" w:hAnsi="Sylfaen" w:cs="Sylfaen"/>
        </w:rPr>
        <w:t xml:space="preserve">- </w:t>
      </w:r>
      <w:r>
        <w:rPr>
          <w:rFonts w:ascii="ArialMT" w:hAnsi="ArialMT" w:cs="ArialMT"/>
        </w:rPr>
        <w:t>následně zadavatel provede posouzení splnění podmínek účasti ve výběrovém řízení</w:t>
      </w:r>
      <w:r w:rsidR="00D551A4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dle </w:t>
      </w:r>
      <w:r>
        <w:rPr>
          <w:rFonts w:ascii="ArialMT" w:hAnsi="ArialMT" w:cs="ArialMT"/>
        </w:rPr>
        <w:t>vyhlášených podmínek výběrového řízení, ale pouze u dodavatele, který se umístil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podle výše nabídkové ceny jako první v pořadí.</w:t>
      </w:r>
    </w:p>
    <w:p w14:paraId="6E537812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FE468B8" w14:textId="48C20495" w:rsidR="00482489" w:rsidRDefault="00482489" w:rsidP="00482489">
      <w:pPr>
        <w:pStyle w:val="Odstavecseseznamem"/>
        <w:spacing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-BoldMT" w:hAnsi="Arial-BoldMT" w:cs="Arial-BoldMT"/>
          <w:b/>
          <w:bCs/>
        </w:rPr>
        <w:t>g) požadavky a podmínky pro zpracování nabídky</w:t>
      </w:r>
    </w:p>
    <w:p w14:paraId="12E77364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1. Dodavat</w:t>
      </w:r>
      <w:r>
        <w:rPr>
          <w:rFonts w:ascii="ArialMT" w:hAnsi="ArialMT" w:cs="ArialMT"/>
        </w:rPr>
        <w:t xml:space="preserve">el může podat pouze jednu nabídku, a </w:t>
      </w:r>
      <w:r>
        <w:rPr>
          <w:rFonts w:ascii="Arial" w:hAnsi="Arial" w:cs="Arial"/>
        </w:rPr>
        <w:t xml:space="preserve">to </w:t>
      </w:r>
      <w:r>
        <w:rPr>
          <w:rFonts w:ascii="ArialMT" w:hAnsi="ArialMT" w:cs="ArialMT"/>
        </w:rPr>
        <w:t>písemně v českém jazyce.</w:t>
      </w:r>
    </w:p>
    <w:p w14:paraId="3134C8D4" w14:textId="070017E8" w:rsidR="00F52579" w:rsidRDefault="00F52579" w:rsidP="00683656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>Nabídka bude předložena v uzavřené obálce označené dle vzoru. Obálka bude opatřena</w:t>
      </w:r>
      <w:r w:rsidR="00683656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adresou, na níž je možné zaslat vyrozumění uchazeči o tom, že jeho nabídka byla podána</w:t>
      </w:r>
      <w:r w:rsidR="00683656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po </w:t>
      </w:r>
      <w:r>
        <w:rPr>
          <w:rFonts w:ascii="ArialMT" w:hAnsi="ArialMT" w:cs="ArialMT"/>
        </w:rPr>
        <w:t>uplynutí lhůty pro podání nabídek.</w:t>
      </w:r>
    </w:p>
    <w:p w14:paraId="51093253" w14:textId="77777777" w:rsidR="00F52579" w:rsidRDefault="00F52579" w:rsidP="00CF343D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3. </w:t>
      </w:r>
      <w:r>
        <w:rPr>
          <w:rFonts w:ascii="ArialMT" w:hAnsi="ArialMT" w:cs="ArialMT"/>
        </w:rPr>
        <w:t>Účastník doloží kompletní nabídku rovněž v elektronické podobě na CD/DVD/USB nosiči</w:t>
      </w:r>
    </w:p>
    <w:p w14:paraId="68DC74AA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ve </w:t>
      </w:r>
      <w:r>
        <w:rPr>
          <w:rFonts w:ascii="ArialMT" w:hAnsi="ArialMT" w:cs="ArialMT"/>
        </w:rPr>
        <w:t>formátu PDF.</w:t>
      </w:r>
    </w:p>
    <w:p w14:paraId="6C7487C7" w14:textId="47A4A004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4. </w:t>
      </w:r>
      <w:r>
        <w:rPr>
          <w:rFonts w:ascii="ArialMT" w:hAnsi="ArialMT" w:cs="ArialMT"/>
        </w:rPr>
        <w:t>Vzor provedení obálky s nabídkou na veřejnou zakázku malého rozsahu:</w:t>
      </w:r>
    </w:p>
    <w:p w14:paraId="4D89DE52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b/>
          <w:bCs/>
          <w:i w:val="0"/>
          <w:iCs w:val="0"/>
        </w:rPr>
      </w:pPr>
      <w:r w:rsidRPr="00F52579">
        <w:rPr>
          <w:rFonts w:ascii="ArialMT" w:hAnsi="ArialMT" w:cs="ArialMT"/>
          <w:b/>
          <w:bCs/>
          <w:i w:val="0"/>
          <w:iCs w:val="0"/>
        </w:rPr>
        <w:t>Identifikační údaje – doplní uchazeč</w:t>
      </w:r>
    </w:p>
    <w:p w14:paraId="3D22C189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Název obchodní název firmy/jméno a příjmení</w:t>
      </w:r>
    </w:p>
    <w:p w14:paraId="79678520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Sídlo/místo podnikání</w:t>
      </w:r>
    </w:p>
    <w:p w14:paraId="136B0D18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Právní forma</w:t>
      </w:r>
    </w:p>
    <w:p w14:paraId="0CE21DED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IČO/DIČ</w:t>
      </w:r>
    </w:p>
    <w:p w14:paraId="59A2B628" w14:textId="4764A2F6" w:rsidR="00F52579" w:rsidRPr="00F52579" w:rsidRDefault="00F52579" w:rsidP="00F52579">
      <w:pPr>
        <w:pStyle w:val="Vrazncitt"/>
        <w:jc w:val="left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proofErr w:type="gramStart"/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NEOTVÍRAT</w:t>
      </w:r>
      <w:r w:rsidR="00250CDA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-</w:t>
      </w:r>
      <w:r w:rsidR="00250CDA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NABÍDKA</w:t>
      </w:r>
      <w:proofErr w:type="gramEnd"/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NA VEŘEJNOU ZAKÁZKU MALÉHO ROZSAHU</w:t>
      </w:r>
    </w:p>
    <w:p w14:paraId="52330B0D" w14:textId="2B0193C2" w:rsidR="00F52579" w:rsidRPr="00F52579" w:rsidRDefault="00F52579" w:rsidP="00F52579">
      <w:pPr>
        <w:pStyle w:val="Vrazncitt"/>
        <w:jc w:val="left"/>
        <w:rPr>
          <w:i w:val="0"/>
          <w:iCs w:val="0"/>
        </w:rPr>
      </w:pPr>
      <w:r w:rsidRPr="00F52579">
        <w:rPr>
          <w:i w:val="0"/>
          <w:iCs w:val="0"/>
        </w:rPr>
        <w:t>„</w:t>
      </w:r>
      <w:r w:rsidR="00A45CB7" w:rsidRPr="007D3D64">
        <w:rPr>
          <w:rFonts w:ascii="Arial-BoldMT" w:hAnsi="Arial-BoldMT" w:cs="Arial-BoldMT"/>
          <w:b/>
          <w:bCs/>
          <w:u w:val="single"/>
        </w:rPr>
        <w:t xml:space="preserve">Dodání a montáž elektromechanických pohonů </w:t>
      </w:r>
      <w:r w:rsidR="00F818E6">
        <w:rPr>
          <w:rFonts w:ascii="Arial-BoldMT" w:hAnsi="Arial-BoldMT" w:cs="Arial-BoldMT"/>
          <w:b/>
          <w:bCs/>
          <w:u w:val="single"/>
        </w:rPr>
        <w:t>na</w:t>
      </w:r>
      <w:r w:rsidR="00A45CB7" w:rsidRPr="007D3D64">
        <w:rPr>
          <w:rFonts w:ascii="Arial-BoldMT" w:hAnsi="Arial-BoldMT" w:cs="Arial-BoldMT"/>
          <w:b/>
          <w:bCs/>
          <w:u w:val="single"/>
        </w:rPr>
        <w:t xml:space="preserve"> křídlov</w:t>
      </w:r>
      <w:r w:rsidR="00F818E6">
        <w:rPr>
          <w:rFonts w:ascii="Arial-BoldMT" w:hAnsi="Arial-BoldMT" w:cs="Arial-BoldMT"/>
          <w:b/>
          <w:bCs/>
          <w:u w:val="single"/>
        </w:rPr>
        <w:t>é</w:t>
      </w:r>
      <w:r w:rsidR="00A45CB7" w:rsidRPr="007D3D64">
        <w:rPr>
          <w:rFonts w:ascii="Arial-BoldMT" w:hAnsi="Arial-BoldMT" w:cs="Arial-BoldMT"/>
          <w:b/>
          <w:bCs/>
          <w:u w:val="single"/>
        </w:rPr>
        <w:t xml:space="preserve"> dveř</w:t>
      </w:r>
      <w:r w:rsidR="00F818E6">
        <w:rPr>
          <w:rFonts w:ascii="Arial-BoldMT" w:hAnsi="Arial-BoldMT" w:cs="Arial-BoldMT"/>
          <w:b/>
          <w:bCs/>
          <w:u w:val="single"/>
        </w:rPr>
        <w:t>e</w:t>
      </w:r>
      <w:r w:rsidR="00A45CB7" w:rsidRPr="007D3D64">
        <w:rPr>
          <w:rFonts w:ascii="Arial-BoldMT" w:hAnsi="Arial-BoldMT" w:cs="Arial-BoldMT"/>
          <w:b/>
          <w:bCs/>
          <w:u w:val="single"/>
        </w:rPr>
        <w:t xml:space="preserve"> v Domově Vesna</w:t>
      </w:r>
      <w:r w:rsidRPr="00F52579">
        <w:rPr>
          <w:i w:val="0"/>
          <w:iCs w:val="0"/>
        </w:rPr>
        <w:t>“</w:t>
      </w:r>
    </w:p>
    <w:p w14:paraId="0B3BC87E" w14:textId="0DD59A11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 xml:space="preserve">Domov Vesna </w:t>
      </w:r>
      <w:proofErr w:type="spellStart"/>
      <w:r w:rsidRPr="00F52579">
        <w:rPr>
          <w:rFonts w:ascii="ArialMT" w:hAnsi="ArialMT" w:cs="ArialMT"/>
          <w:i w:val="0"/>
          <w:iCs w:val="0"/>
        </w:rPr>
        <w:t>p.o</w:t>
      </w:r>
      <w:proofErr w:type="spellEnd"/>
      <w:r w:rsidRPr="00F52579">
        <w:rPr>
          <w:rFonts w:ascii="ArialMT" w:hAnsi="ArialMT" w:cs="ArialMT"/>
          <w:i w:val="0"/>
          <w:iCs w:val="0"/>
        </w:rPr>
        <w:t>.</w:t>
      </w:r>
    </w:p>
    <w:p w14:paraId="45D7DD19" w14:textId="188608AA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Kpt. Jaroše 999</w:t>
      </w:r>
      <w:r>
        <w:rPr>
          <w:rFonts w:ascii="ArialMT" w:hAnsi="ArialMT" w:cs="ArialMT"/>
          <w:i w:val="0"/>
          <w:iCs w:val="0"/>
        </w:rPr>
        <w:t xml:space="preserve">, </w:t>
      </w:r>
      <w:r w:rsidRPr="00F52579">
        <w:rPr>
          <w:rFonts w:ascii="ArialMT" w:hAnsi="ArialMT" w:cs="ArialMT"/>
          <w:i w:val="0"/>
          <w:iCs w:val="0"/>
        </w:rPr>
        <w:t>735 14 Orlová</w:t>
      </w:r>
      <w:r w:rsidRPr="00F52579">
        <w:rPr>
          <w:rFonts w:ascii="Arial" w:hAnsi="Arial" w:cs="Arial"/>
          <w:i w:val="0"/>
          <w:iCs w:val="0"/>
        </w:rPr>
        <w:t>-</w:t>
      </w:r>
      <w:r w:rsidRPr="00F52579">
        <w:rPr>
          <w:rFonts w:ascii="ArialMT" w:hAnsi="ArialMT" w:cs="ArialMT"/>
          <w:i w:val="0"/>
          <w:iCs w:val="0"/>
        </w:rPr>
        <w:t>Lutyně</w:t>
      </w:r>
    </w:p>
    <w:p w14:paraId="0549F123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5. </w:t>
      </w:r>
      <w:r>
        <w:rPr>
          <w:rFonts w:ascii="ArialMT" w:hAnsi="ArialMT" w:cs="ArialMT"/>
        </w:rPr>
        <w:t>Předložená nabídka bude členěna:</w:t>
      </w:r>
    </w:p>
    <w:p w14:paraId="258C22FA" w14:textId="46A00A2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krycí list nabídky s identifikačními údaji o uchazeči včetně kontaktních údajů (tel. č., email</w:t>
      </w:r>
      <w:r w:rsidR="00902D89">
        <w:rPr>
          <w:rFonts w:ascii="ArialMT" w:hAnsi="ArialMT" w:cs="ArialMT"/>
        </w:rPr>
        <w:t>.</w:t>
      </w:r>
      <w:r>
        <w:rPr>
          <w:rFonts w:ascii="ArialMT" w:hAnsi="ArialMT" w:cs="ArialMT"/>
        </w:rPr>
        <w:t>)</w:t>
      </w:r>
    </w:p>
    <w:p w14:paraId="0C269E60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doklady prokazující splnění kvalifikace</w:t>
      </w:r>
    </w:p>
    <w:p w14:paraId="409687C7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návrh smlouvy podepsaný osobou oprávněnou jednat jménem či za dodavatele</w:t>
      </w:r>
    </w:p>
    <w:p w14:paraId="69E3B6A5" w14:textId="721F5CA8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přílohy smlouvy</w:t>
      </w:r>
    </w:p>
    <w:p w14:paraId="38329D81" w14:textId="77777777" w:rsidR="00250CDA" w:rsidRDefault="00250CDA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FE2B5E6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VI. Lhůta a místo pro podání nabídek</w:t>
      </w:r>
    </w:p>
    <w:p w14:paraId="17693038" w14:textId="578F93B7" w:rsidR="00F52579" w:rsidRPr="004B34B8" w:rsidRDefault="00F52579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80476E">
        <w:rPr>
          <w:rFonts w:ascii="ArialMT" w:hAnsi="ArialMT" w:cs="ArialMT"/>
        </w:rPr>
        <w:t xml:space="preserve">Lhůta pro podání nabídek: </w:t>
      </w:r>
      <w:r w:rsidR="0030408E">
        <w:rPr>
          <w:rFonts w:ascii="ArialMT" w:hAnsi="ArialMT" w:cs="ArialMT"/>
          <w:b/>
          <w:bCs/>
          <w:color w:val="000000" w:themeColor="text1"/>
        </w:rPr>
        <w:t>22.11.</w:t>
      </w:r>
      <w:r w:rsidR="00FC3A61" w:rsidRPr="004B34B8">
        <w:rPr>
          <w:rFonts w:ascii="ArialMT" w:hAnsi="ArialMT" w:cs="ArialMT"/>
          <w:b/>
          <w:bCs/>
          <w:color w:val="000000" w:themeColor="text1"/>
        </w:rPr>
        <w:t>202</w:t>
      </w:r>
      <w:r w:rsidR="00A45CB7">
        <w:rPr>
          <w:rFonts w:ascii="ArialMT" w:hAnsi="ArialMT" w:cs="ArialMT"/>
          <w:b/>
          <w:bCs/>
          <w:color w:val="000000" w:themeColor="text1"/>
        </w:rPr>
        <w:t>4</w:t>
      </w:r>
      <w:r w:rsidR="00FC3A61" w:rsidRPr="004B34B8">
        <w:rPr>
          <w:rFonts w:ascii="ArialMT" w:hAnsi="ArialMT" w:cs="ArialMT"/>
          <w:b/>
          <w:bCs/>
          <w:color w:val="000000" w:themeColor="text1"/>
        </w:rPr>
        <w:t xml:space="preserve"> </w:t>
      </w:r>
      <w:r w:rsidRPr="004B34B8">
        <w:rPr>
          <w:rFonts w:ascii="Arial" w:hAnsi="Arial" w:cs="Arial"/>
          <w:b/>
          <w:bCs/>
          <w:color w:val="000000" w:themeColor="text1"/>
        </w:rPr>
        <w:t xml:space="preserve">do </w:t>
      </w:r>
      <w:r w:rsidR="000B7AD6" w:rsidRPr="004B34B8">
        <w:rPr>
          <w:rFonts w:ascii="ArialMT" w:hAnsi="ArialMT" w:cs="ArialMT"/>
          <w:b/>
          <w:bCs/>
          <w:color w:val="000000" w:themeColor="text1"/>
        </w:rPr>
        <w:t>14</w:t>
      </w:r>
      <w:r w:rsidR="00250CDA" w:rsidRPr="004B34B8">
        <w:rPr>
          <w:rFonts w:ascii="ArialMT" w:hAnsi="ArialMT" w:cs="ArialMT"/>
          <w:b/>
          <w:bCs/>
          <w:color w:val="000000" w:themeColor="text1"/>
        </w:rPr>
        <w:t>:</w:t>
      </w:r>
      <w:r w:rsidR="000B7AD6" w:rsidRPr="004B34B8">
        <w:rPr>
          <w:rFonts w:ascii="ArialMT" w:hAnsi="ArialMT" w:cs="ArialMT"/>
          <w:b/>
          <w:bCs/>
          <w:color w:val="000000" w:themeColor="text1"/>
        </w:rPr>
        <w:t>00</w:t>
      </w:r>
      <w:r w:rsidR="00250CDA" w:rsidRPr="004B34B8">
        <w:rPr>
          <w:rFonts w:ascii="ArialMT" w:hAnsi="ArialMT" w:cs="ArialMT"/>
          <w:b/>
          <w:bCs/>
          <w:color w:val="000000" w:themeColor="text1"/>
        </w:rPr>
        <w:t xml:space="preserve"> </w:t>
      </w:r>
      <w:r w:rsidRPr="004B34B8">
        <w:rPr>
          <w:rFonts w:ascii="Arial" w:hAnsi="Arial" w:cs="Arial"/>
          <w:b/>
          <w:bCs/>
          <w:color w:val="000000" w:themeColor="text1"/>
        </w:rPr>
        <w:t>hod.</w:t>
      </w:r>
    </w:p>
    <w:p w14:paraId="396B8AE4" w14:textId="62074A47" w:rsidR="00F52579" w:rsidRPr="0080476E" w:rsidRDefault="00F52579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80476E">
        <w:rPr>
          <w:rFonts w:ascii="ArialMT" w:hAnsi="ArialMT" w:cs="ArialMT"/>
        </w:rPr>
        <w:t xml:space="preserve">Místo pro podání nabídek: </w:t>
      </w:r>
      <w:r w:rsidR="00250CDA" w:rsidRPr="0080476E">
        <w:rPr>
          <w:rFonts w:ascii="ArialMT" w:hAnsi="ArialMT" w:cs="ArialMT"/>
        </w:rPr>
        <w:t xml:space="preserve">Domov Vesna </w:t>
      </w:r>
      <w:proofErr w:type="spellStart"/>
      <w:r w:rsidR="00250CDA" w:rsidRPr="0080476E">
        <w:rPr>
          <w:rFonts w:ascii="ArialMT" w:hAnsi="ArialMT" w:cs="ArialMT"/>
        </w:rPr>
        <w:t>p.o</w:t>
      </w:r>
      <w:proofErr w:type="spellEnd"/>
      <w:r w:rsidR="00250CDA" w:rsidRPr="0080476E">
        <w:rPr>
          <w:rFonts w:ascii="ArialMT" w:hAnsi="ArialMT" w:cs="ArialMT"/>
        </w:rPr>
        <w:t>.</w:t>
      </w:r>
      <w:r w:rsidRPr="0080476E">
        <w:rPr>
          <w:rFonts w:ascii="ArialMT" w:hAnsi="ArialMT" w:cs="ArialMT"/>
        </w:rPr>
        <w:t xml:space="preserve">, </w:t>
      </w:r>
      <w:r w:rsidR="00250CDA" w:rsidRPr="0080476E">
        <w:rPr>
          <w:rFonts w:ascii="ArialMT" w:hAnsi="ArialMT" w:cs="ArialMT"/>
        </w:rPr>
        <w:t>Kpt. Jaroše 999</w:t>
      </w:r>
      <w:r w:rsidRPr="0080476E">
        <w:rPr>
          <w:rFonts w:ascii="ArialMT" w:hAnsi="ArialMT" w:cs="ArialMT"/>
        </w:rPr>
        <w:t>, 735 14 Orlová</w:t>
      </w:r>
      <w:r w:rsidRPr="0080476E">
        <w:rPr>
          <w:rFonts w:ascii="Arial" w:hAnsi="Arial" w:cs="Arial"/>
        </w:rPr>
        <w:t>-</w:t>
      </w:r>
      <w:r w:rsidRPr="0080476E">
        <w:rPr>
          <w:rFonts w:ascii="ArialMT" w:hAnsi="ArialMT" w:cs="ArialMT"/>
        </w:rPr>
        <w:t>Lutyně</w:t>
      </w:r>
      <w:r w:rsidR="00326550">
        <w:rPr>
          <w:rFonts w:ascii="ArialMT" w:hAnsi="ArialMT" w:cs="ArialMT"/>
        </w:rPr>
        <w:t>.</w:t>
      </w:r>
      <w:r w:rsidR="00FC3A61">
        <w:rPr>
          <w:rFonts w:ascii="ArialMT" w:hAnsi="ArialMT" w:cs="ArialMT"/>
        </w:rPr>
        <w:t xml:space="preserve"> </w:t>
      </w:r>
    </w:p>
    <w:p w14:paraId="677D3046" w14:textId="5D61129D" w:rsidR="00F52579" w:rsidRPr="005E52DC" w:rsidRDefault="00F52579" w:rsidP="005E52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80476E">
        <w:rPr>
          <w:rFonts w:ascii="ArialMT" w:hAnsi="ArialMT" w:cs="ArialMT"/>
        </w:rPr>
        <w:t>Nabídky podané osobně budou přij</w:t>
      </w:r>
      <w:r w:rsidR="00250CDA" w:rsidRPr="0080476E">
        <w:rPr>
          <w:rFonts w:ascii="ArialMT" w:hAnsi="ArialMT" w:cs="ArialMT"/>
        </w:rPr>
        <w:t xml:space="preserve">aty </w:t>
      </w:r>
      <w:r w:rsidR="005E52DC">
        <w:rPr>
          <w:rFonts w:ascii="ArialMT" w:hAnsi="ArialMT" w:cs="ArialMT"/>
        </w:rPr>
        <w:t>v</w:t>
      </w:r>
      <w:r w:rsidR="00250CDA" w:rsidRPr="0080476E">
        <w:rPr>
          <w:rFonts w:ascii="ArialMT" w:hAnsi="ArialMT" w:cs="ArialMT"/>
        </w:rPr>
        <w:t>edoucím technického úsek</w:t>
      </w:r>
      <w:r w:rsidR="005E52DC">
        <w:rPr>
          <w:rFonts w:ascii="ArialMT" w:hAnsi="ArialMT" w:cs="ArialMT"/>
        </w:rPr>
        <w:t>u p. Jiří</w:t>
      </w:r>
      <w:r w:rsidR="00D21464">
        <w:rPr>
          <w:rFonts w:ascii="ArialMT" w:hAnsi="ArialMT" w:cs="ArialMT"/>
        </w:rPr>
        <w:t>m Janíkem</w:t>
      </w:r>
      <w:r w:rsidR="00F6535D">
        <w:rPr>
          <w:rFonts w:ascii="ArialMT" w:hAnsi="ArialMT" w:cs="ArialMT"/>
        </w:rPr>
        <w:t>,</w:t>
      </w:r>
      <w:r w:rsidR="005E52DC">
        <w:rPr>
          <w:rFonts w:ascii="ArialMT" w:hAnsi="ArialMT" w:cs="ArialMT"/>
        </w:rPr>
        <w:t xml:space="preserve"> a to v</w:t>
      </w:r>
      <w:r w:rsidR="00770944">
        <w:rPr>
          <w:rFonts w:ascii="ArialMT" w:hAnsi="ArialMT" w:cs="ArialMT"/>
        </w:rPr>
        <w:t> pracovních dnech</w:t>
      </w:r>
      <w:r w:rsidR="005E52DC">
        <w:rPr>
          <w:rFonts w:ascii="ArialMT" w:hAnsi="ArialMT" w:cs="ArialMT"/>
        </w:rPr>
        <w:t xml:space="preserve"> od 6:00 do 14:30 hod.</w:t>
      </w:r>
    </w:p>
    <w:p w14:paraId="21C4C5BE" w14:textId="02662B35" w:rsidR="0080476E" w:rsidRDefault="0080476E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Otevírání obálek s nabídkami bude probíhat bez účasti uchazečů</w:t>
      </w:r>
    </w:p>
    <w:p w14:paraId="321F3566" w14:textId="77777777" w:rsidR="00A45CB7" w:rsidRDefault="00A45CB7" w:rsidP="00A45CB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7ACE6412" w14:textId="77777777" w:rsidR="00A45CB7" w:rsidRPr="00A45CB7" w:rsidRDefault="00A45CB7" w:rsidP="00A45CB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48B1CB2A" w14:textId="7C52E2FC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67CBED03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VII. Místo a doba plnění předmětu zakázky</w:t>
      </w:r>
    </w:p>
    <w:p w14:paraId="1550755E" w14:textId="06EDFB12" w:rsidR="00F52579" w:rsidRPr="0080476E" w:rsidRDefault="00F52579" w:rsidP="0080476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0476E">
        <w:rPr>
          <w:rFonts w:ascii="ArialMT" w:hAnsi="ArialMT" w:cs="ArialMT"/>
        </w:rPr>
        <w:t xml:space="preserve">Místo plnění: </w:t>
      </w:r>
      <w:r w:rsidR="00FB7340">
        <w:rPr>
          <w:rFonts w:ascii="ArialMT" w:hAnsi="ArialMT" w:cs="ArialMT"/>
          <w:b/>
          <w:bCs/>
        </w:rPr>
        <w:t>obytná část budovy</w:t>
      </w:r>
      <w:r w:rsidR="004E674E" w:rsidRPr="00A35B9C">
        <w:rPr>
          <w:rFonts w:ascii="ArialMT" w:hAnsi="ArialMT" w:cs="ArialMT"/>
          <w:b/>
          <w:bCs/>
        </w:rPr>
        <w:t xml:space="preserve"> 1</w:t>
      </w:r>
      <w:r w:rsidR="00FB7340">
        <w:rPr>
          <w:rFonts w:ascii="ArialMT" w:hAnsi="ArialMT" w:cs="ArialMT"/>
          <w:b/>
          <w:bCs/>
        </w:rPr>
        <w:t>.</w:t>
      </w:r>
      <w:r w:rsidR="004E674E" w:rsidRPr="00A35B9C">
        <w:rPr>
          <w:rFonts w:ascii="ArialMT" w:hAnsi="ArialMT" w:cs="ArialMT"/>
          <w:b/>
          <w:bCs/>
        </w:rPr>
        <w:t>PP až 12</w:t>
      </w:r>
      <w:r w:rsidR="00FB7340">
        <w:rPr>
          <w:rFonts w:ascii="ArialMT" w:hAnsi="ArialMT" w:cs="ArialMT"/>
          <w:b/>
          <w:bCs/>
        </w:rPr>
        <w:t>.</w:t>
      </w:r>
      <w:proofErr w:type="gramStart"/>
      <w:r w:rsidR="004E674E" w:rsidRPr="00A35B9C">
        <w:rPr>
          <w:rFonts w:ascii="ArialMT" w:hAnsi="ArialMT" w:cs="ArialMT"/>
          <w:b/>
          <w:bCs/>
        </w:rPr>
        <w:t>N</w:t>
      </w:r>
      <w:r w:rsidR="00FB7340">
        <w:rPr>
          <w:rFonts w:ascii="ArialMT" w:hAnsi="ArialMT" w:cs="ArialMT"/>
          <w:b/>
          <w:bCs/>
        </w:rPr>
        <w:t>P</w:t>
      </w:r>
      <w:r w:rsidR="004E674E">
        <w:rPr>
          <w:rFonts w:ascii="ArialMT" w:hAnsi="ArialMT" w:cs="ArialMT"/>
        </w:rPr>
        <w:t xml:space="preserve"> </w:t>
      </w:r>
      <w:r w:rsidRPr="0080476E">
        <w:rPr>
          <w:rFonts w:ascii="ArialMT" w:hAnsi="ArialMT" w:cs="ArialMT"/>
        </w:rPr>
        <w:t>-</w:t>
      </w:r>
      <w:r w:rsidR="004E674E">
        <w:rPr>
          <w:rFonts w:ascii="ArialMT" w:hAnsi="ArialMT" w:cs="ArialMT"/>
        </w:rPr>
        <w:t xml:space="preserve"> </w:t>
      </w:r>
      <w:r w:rsidRPr="0080476E">
        <w:rPr>
          <w:rFonts w:ascii="ArialMT" w:hAnsi="ArialMT" w:cs="ArialMT"/>
        </w:rPr>
        <w:t>Domova</w:t>
      </w:r>
      <w:proofErr w:type="gramEnd"/>
      <w:r w:rsidRPr="0080476E">
        <w:rPr>
          <w:rFonts w:ascii="ArialMT" w:hAnsi="ArialMT" w:cs="ArialMT"/>
        </w:rPr>
        <w:t xml:space="preserve"> Vesna</w:t>
      </w:r>
      <w:r w:rsidR="00250CDA" w:rsidRPr="0080476E">
        <w:rPr>
          <w:rFonts w:ascii="ArialMT" w:hAnsi="ArialMT" w:cs="ArialMT"/>
        </w:rPr>
        <w:t xml:space="preserve"> p.</w:t>
      </w:r>
      <w:r w:rsidR="0080476E" w:rsidRPr="0080476E">
        <w:rPr>
          <w:rFonts w:ascii="ArialMT" w:hAnsi="ArialMT" w:cs="ArialMT"/>
        </w:rPr>
        <w:t xml:space="preserve"> </w:t>
      </w:r>
      <w:r w:rsidR="00250CDA" w:rsidRPr="0080476E">
        <w:rPr>
          <w:rFonts w:ascii="ArialMT" w:hAnsi="ArialMT" w:cs="ArialMT"/>
        </w:rPr>
        <w:t>o. Kpt. Jaroše 999, Orlová-Lutyně</w:t>
      </w:r>
    </w:p>
    <w:p w14:paraId="62F3B304" w14:textId="45973EC2" w:rsidR="00F52579" w:rsidRPr="0080476E" w:rsidRDefault="00F52579" w:rsidP="0080476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80476E">
        <w:rPr>
          <w:rFonts w:ascii="ArialMT" w:hAnsi="ArialMT" w:cs="ArialMT"/>
        </w:rPr>
        <w:t>Předpokládaný termín realizace díla:</w:t>
      </w:r>
      <w:r w:rsidR="004E674E">
        <w:rPr>
          <w:rFonts w:ascii="ArialMT" w:hAnsi="ArialMT" w:cs="ArialMT"/>
        </w:rPr>
        <w:t xml:space="preserve"> </w:t>
      </w:r>
      <w:r w:rsidR="0030408E">
        <w:rPr>
          <w:rFonts w:ascii="ArialMT" w:hAnsi="ArialMT" w:cs="ArialMT"/>
          <w:b/>
          <w:bCs/>
          <w:color w:val="000000" w:themeColor="text1"/>
        </w:rPr>
        <w:t>01.12.2024</w:t>
      </w:r>
      <w:r w:rsidR="006D5256" w:rsidRPr="004B34B8">
        <w:rPr>
          <w:rFonts w:ascii="ArialMT" w:hAnsi="ArialMT" w:cs="ArialMT"/>
          <w:b/>
          <w:bCs/>
          <w:color w:val="000000" w:themeColor="text1"/>
        </w:rPr>
        <w:t xml:space="preserve"> až </w:t>
      </w:r>
      <w:r w:rsidR="0030408E">
        <w:rPr>
          <w:rFonts w:ascii="ArialMT" w:hAnsi="ArialMT" w:cs="ArialMT"/>
          <w:b/>
          <w:bCs/>
          <w:color w:val="000000" w:themeColor="text1"/>
        </w:rPr>
        <w:t>28.02.2025</w:t>
      </w:r>
    </w:p>
    <w:p w14:paraId="049B587E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5A7DB33" w14:textId="77777777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VIII. Práva zadavatele</w:t>
      </w:r>
    </w:p>
    <w:p w14:paraId="1390D852" w14:textId="77777777" w:rsidR="007964FE" w:rsidRPr="00250CDA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>
        <w:rPr>
          <w:rFonts w:ascii="ArialMT" w:hAnsi="ArialMT" w:cs="ArialMT"/>
        </w:rPr>
        <w:t>Zadavatel si vyhrazuje právo neuzavřít smlouvu na předmětnou zakázku.</w:t>
      </w:r>
    </w:p>
    <w:p w14:paraId="1DFB9717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7E01EE0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C0D6931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IX. Přílohy výzvy</w:t>
      </w:r>
    </w:p>
    <w:p w14:paraId="39895345" w14:textId="15523315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a)</w:t>
      </w:r>
      <w:r w:rsidR="00D95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 xml:space="preserve">závazný </w:t>
      </w:r>
      <w:r w:rsidR="00177820">
        <w:rPr>
          <w:rFonts w:ascii="ArialMT" w:hAnsi="ArialMT" w:cs="ArialMT"/>
        </w:rPr>
        <w:t>návrh</w:t>
      </w:r>
      <w:r>
        <w:rPr>
          <w:rFonts w:ascii="ArialMT" w:hAnsi="ArialMT" w:cs="ArialMT"/>
        </w:rPr>
        <w:t xml:space="preserve"> smlouvy o dílo</w:t>
      </w:r>
    </w:p>
    <w:p w14:paraId="304FD4D2" w14:textId="79AACC3F" w:rsidR="00D95272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b) </w:t>
      </w:r>
      <w:r w:rsidR="00D95272"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>krycí list nabídky</w:t>
      </w:r>
    </w:p>
    <w:p w14:paraId="644C4911" w14:textId="47B6DB69" w:rsidR="007964FE" w:rsidRDefault="00D95272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c) </w:t>
      </w:r>
      <w:r w:rsidR="00B6543F">
        <w:rPr>
          <w:rFonts w:ascii="ArialMT" w:hAnsi="ArialMT" w:cs="ArialMT"/>
        </w:rPr>
        <w:t xml:space="preserve"> položkový rozpočet</w:t>
      </w:r>
    </w:p>
    <w:p w14:paraId="3B8ABEAE" w14:textId="12DBBCD5" w:rsidR="00683656" w:rsidRPr="00683656" w:rsidRDefault="00683656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FF0000"/>
        </w:rPr>
      </w:pPr>
    </w:p>
    <w:p w14:paraId="5D9C0A8F" w14:textId="77777777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464DF3AE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X. Vysvětlení zadávacích podmínek</w:t>
      </w:r>
    </w:p>
    <w:p w14:paraId="378A2AFC" w14:textId="3F8D3351" w:rsidR="007964FE" w:rsidRPr="0054128B" w:rsidRDefault="007964FE" w:rsidP="00683656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</w:rPr>
      </w:pPr>
      <w:r w:rsidRPr="0054128B">
        <w:rPr>
          <w:rFonts w:ascii="Arial-BoldMT" w:hAnsi="Arial-BoldMT" w:cs="Arial-BoldMT"/>
        </w:rPr>
        <w:t xml:space="preserve">1. Dodavatel je oprávněn po veřejném zadavateli požadovat písemně vysvětlení </w:t>
      </w:r>
      <w:r w:rsidR="00683656" w:rsidRPr="0054128B">
        <w:rPr>
          <w:rFonts w:ascii="Arial-BoldMT" w:hAnsi="Arial-BoldMT" w:cs="Arial-BoldMT"/>
        </w:rPr>
        <w:t xml:space="preserve">zadávacích </w:t>
      </w:r>
      <w:r w:rsidR="00683656">
        <w:rPr>
          <w:rFonts w:ascii="Arial-BoldMT" w:hAnsi="Arial-BoldMT" w:cs="Arial-BoldMT"/>
        </w:rPr>
        <w:t>podmínek</w:t>
      </w:r>
      <w:r w:rsidRPr="0054128B">
        <w:rPr>
          <w:rFonts w:ascii="Arial-BoldMT" w:hAnsi="Arial-BoldMT" w:cs="Arial-BoldMT"/>
        </w:rPr>
        <w:t>.</w:t>
      </w:r>
    </w:p>
    <w:p w14:paraId="4A9FD80B" w14:textId="2771EF79" w:rsidR="007964FE" w:rsidRPr="0054128B" w:rsidRDefault="007964FE" w:rsidP="00683656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</w:rPr>
      </w:pPr>
      <w:r w:rsidRPr="0054128B">
        <w:rPr>
          <w:rFonts w:ascii="Arial-BoldMT" w:hAnsi="Arial-BoldMT" w:cs="Arial-BoldMT"/>
        </w:rPr>
        <w:t>2. Zadavatel může poskytnout dodavatelům vysvětlení zadávacích podmínek i bez předchozí</w:t>
      </w:r>
      <w:r w:rsidR="00683656">
        <w:rPr>
          <w:rFonts w:ascii="Arial-BoldMT" w:hAnsi="Arial-BoldMT" w:cs="Arial-BoldMT"/>
        </w:rPr>
        <w:t xml:space="preserve"> </w:t>
      </w:r>
      <w:r w:rsidRPr="0054128B">
        <w:rPr>
          <w:rFonts w:ascii="Arial-BoldMT" w:hAnsi="Arial-BoldMT" w:cs="Arial-BoldMT"/>
        </w:rPr>
        <w:t>žádosti.</w:t>
      </w:r>
    </w:p>
    <w:p w14:paraId="712FF74F" w14:textId="593A4203" w:rsidR="007964FE" w:rsidRPr="0054128B" w:rsidRDefault="007964FE" w:rsidP="00683656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</w:rPr>
      </w:pPr>
      <w:r w:rsidRPr="0054128B">
        <w:rPr>
          <w:rFonts w:ascii="Arial-BoldMT" w:hAnsi="Arial-BoldMT" w:cs="Arial-BoldMT"/>
        </w:rPr>
        <w:t xml:space="preserve">3. Písemné žádosti o vysvětlení zadávacích podmínek budou zasílány výhradně do datové </w:t>
      </w:r>
      <w:r w:rsidR="00683656">
        <w:rPr>
          <w:rFonts w:ascii="Arial-BoldMT" w:hAnsi="Arial-BoldMT" w:cs="Arial-BoldMT"/>
        </w:rPr>
        <w:t>s</w:t>
      </w:r>
      <w:r w:rsidRPr="006D6524">
        <w:rPr>
          <w:rFonts w:ascii="Arial-BoldMT" w:hAnsi="Arial-BoldMT" w:cs="Arial-BoldMT"/>
        </w:rPr>
        <w:t xml:space="preserve">chránky zadavatele – ID datové schránky </w:t>
      </w:r>
      <w:bookmarkStart w:id="2" w:name="_Hlk82777704"/>
      <w:proofErr w:type="spellStart"/>
      <w:r w:rsidRPr="006D6524">
        <w:rPr>
          <w:rFonts w:ascii="Arial-BoldMT" w:hAnsi="Arial-BoldMT" w:cs="Arial-BoldMT"/>
        </w:rPr>
        <w:t>ddekjgk</w:t>
      </w:r>
      <w:bookmarkEnd w:id="2"/>
      <w:proofErr w:type="spellEnd"/>
      <w:r w:rsidRPr="006D6524">
        <w:rPr>
          <w:rFonts w:ascii="Arial-BoldMT" w:hAnsi="Arial-BoldMT" w:cs="Arial-BoldMT"/>
        </w:rPr>
        <w:t>, a to nejpozději 4 pracovní dny před termínem pro podání nabídek.</w:t>
      </w:r>
      <w:r w:rsidRPr="0054128B">
        <w:rPr>
          <w:rFonts w:ascii="Arial-BoldMT" w:hAnsi="Arial-BoldMT" w:cs="Arial-BoldMT"/>
        </w:rPr>
        <w:t xml:space="preserve"> Zadavatel nebude odpovídat na žádosti o dodatečné informace, které budou doručeny později, než 4 pracovní dny před termínem pro podání nabídek.</w:t>
      </w:r>
    </w:p>
    <w:p w14:paraId="1E285EF1" w14:textId="0DCEF6CE" w:rsidR="00DD12E0" w:rsidRDefault="00DD12E0" w:rsidP="00250CDA">
      <w:pPr>
        <w:pStyle w:val="Odstavecseseznamem"/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44A09B7F" w14:textId="14F8BB31" w:rsidR="00FD1D5D" w:rsidRDefault="00FD1D5D" w:rsidP="00FD1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7A31CD" w14:textId="77777777" w:rsidR="00FD1D5D" w:rsidRDefault="00FD1D5D" w:rsidP="00FD1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D56289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7731EC2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513E3BF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</w:t>
      </w:r>
    </w:p>
    <w:p w14:paraId="5B9010E1" w14:textId="77777777" w:rsidR="00FD1D5D" w:rsidRDefault="00FD1D5D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MT" w:hAnsi="ArialMT" w:cs="ArialMT"/>
        </w:rPr>
        <w:t>Ing. Vít Macháček</w:t>
      </w:r>
    </w:p>
    <w:p w14:paraId="40E47BE1" w14:textId="66EFD128" w:rsidR="00FD1D5D" w:rsidRDefault="005E52DC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" w:hAnsi="Arial" w:cs="Arial"/>
        </w:rPr>
        <w:t>ř</w:t>
      </w:r>
      <w:r w:rsidR="00FD1D5D">
        <w:rPr>
          <w:rFonts w:ascii="Arial" w:hAnsi="Arial" w:cs="Arial"/>
        </w:rPr>
        <w:t xml:space="preserve">editel </w:t>
      </w:r>
      <w:r w:rsidR="00177820">
        <w:rPr>
          <w:rFonts w:ascii="Arial" w:hAnsi="Arial" w:cs="Arial"/>
        </w:rPr>
        <w:t xml:space="preserve">Domova Vesna </w:t>
      </w:r>
      <w:proofErr w:type="spellStart"/>
      <w:r w:rsidR="00177820">
        <w:rPr>
          <w:rFonts w:ascii="Arial" w:hAnsi="Arial" w:cs="Arial"/>
        </w:rPr>
        <w:t>p.o</w:t>
      </w:r>
      <w:proofErr w:type="spellEnd"/>
      <w:r w:rsidR="00177820">
        <w:rPr>
          <w:rFonts w:ascii="Arial" w:hAnsi="Arial" w:cs="Arial"/>
        </w:rPr>
        <w:t>.</w:t>
      </w:r>
    </w:p>
    <w:p w14:paraId="101784C7" w14:textId="77777777" w:rsidR="004746BA" w:rsidRDefault="004746BA" w:rsidP="00482489">
      <w:pPr>
        <w:spacing w:line="360" w:lineRule="auto"/>
      </w:pPr>
    </w:p>
    <w:sectPr w:rsidR="004746BA" w:rsidSect="00CF343D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A29"/>
    <w:multiLevelType w:val="hybridMultilevel"/>
    <w:tmpl w:val="4A005644"/>
    <w:lvl w:ilvl="0" w:tplc="DF10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147"/>
    <w:multiLevelType w:val="hybridMultilevel"/>
    <w:tmpl w:val="FD680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52DC"/>
    <w:multiLevelType w:val="hybridMultilevel"/>
    <w:tmpl w:val="0B38A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D7E3E"/>
    <w:multiLevelType w:val="hybridMultilevel"/>
    <w:tmpl w:val="EC725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1013"/>
    <w:multiLevelType w:val="hybridMultilevel"/>
    <w:tmpl w:val="9542A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E41D3"/>
    <w:multiLevelType w:val="hybridMultilevel"/>
    <w:tmpl w:val="FD682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12417">
    <w:abstractNumId w:val="4"/>
  </w:num>
  <w:num w:numId="2" w16cid:durableId="511726056">
    <w:abstractNumId w:val="1"/>
  </w:num>
  <w:num w:numId="3" w16cid:durableId="918100496">
    <w:abstractNumId w:val="2"/>
  </w:num>
  <w:num w:numId="4" w16cid:durableId="1292398562">
    <w:abstractNumId w:val="5"/>
  </w:num>
  <w:num w:numId="5" w16cid:durableId="1542205080">
    <w:abstractNumId w:val="3"/>
  </w:num>
  <w:num w:numId="6" w16cid:durableId="111741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A"/>
    <w:rsid w:val="00014D88"/>
    <w:rsid w:val="000B7AD6"/>
    <w:rsid w:val="00126924"/>
    <w:rsid w:val="0013364A"/>
    <w:rsid w:val="00177820"/>
    <w:rsid w:val="00235B98"/>
    <w:rsid w:val="00250CDA"/>
    <w:rsid w:val="00276BC0"/>
    <w:rsid w:val="002D5DC9"/>
    <w:rsid w:val="002E41BA"/>
    <w:rsid w:val="002F44E6"/>
    <w:rsid w:val="002F73D6"/>
    <w:rsid w:val="0030408E"/>
    <w:rsid w:val="00326550"/>
    <w:rsid w:val="00355D8E"/>
    <w:rsid w:val="00416A6F"/>
    <w:rsid w:val="0045529A"/>
    <w:rsid w:val="004646EC"/>
    <w:rsid w:val="004746BA"/>
    <w:rsid w:val="00482489"/>
    <w:rsid w:val="004B34B8"/>
    <w:rsid w:val="004E674E"/>
    <w:rsid w:val="005A7F3D"/>
    <w:rsid w:val="005E52DC"/>
    <w:rsid w:val="005F0F90"/>
    <w:rsid w:val="00655AAD"/>
    <w:rsid w:val="00680F8F"/>
    <w:rsid w:val="00683656"/>
    <w:rsid w:val="006B2FAD"/>
    <w:rsid w:val="006D5256"/>
    <w:rsid w:val="0072601B"/>
    <w:rsid w:val="00741C16"/>
    <w:rsid w:val="00770944"/>
    <w:rsid w:val="00784D1F"/>
    <w:rsid w:val="007964FE"/>
    <w:rsid w:val="007B7110"/>
    <w:rsid w:val="007C0795"/>
    <w:rsid w:val="007D3D64"/>
    <w:rsid w:val="0080476E"/>
    <w:rsid w:val="00861D75"/>
    <w:rsid w:val="00866BD2"/>
    <w:rsid w:val="00877228"/>
    <w:rsid w:val="0090100B"/>
    <w:rsid w:val="00902D89"/>
    <w:rsid w:val="009067D1"/>
    <w:rsid w:val="00981167"/>
    <w:rsid w:val="009C0B28"/>
    <w:rsid w:val="00A22968"/>
    <w:rsid w:val="00A35B9C"/>
    <w:rsid w:val="00A45CB7"/>
    <w:rsid w:val="00AB0C88"/>
    <w:rsid w:val="00AB28DF"/>
    <w:rsid w:val="00B03C4E"/>
    <w:rsid w:val="00B21B26"/>
    <w:rsid w:val="00B547DD"/>
    <w:rsid w:val="00B6543F"/>
    <w:rsid w:val="00BF689E"/>
    <w:rsid w:val="00C34E57"/>
    <w:rsid w:val="00C37AF2"/>
    <w:rsid w:val="00C87B61"/>
    <w:rsid w:val="00C90A1B"/>
    <w:rsid w:val="00CE73F2"/>
    <w:rsid w:val="00CF343D"/>
    <w:rsid w:val="00D21464"/>
    <w:rsid w:val="00D551A4"/>
    <w:rsid w:val="00D80897"/>
    <w:rsid w:val="00D95272"/>
    <w:rsid w:val="00DA5828"/>
    <w:rsid w:val="00DD12E0"/>
    <w:rsid w:val="00E73F07"/>
    <w:rsid w:val="00ED5A5E"/>
    <w:rsid w:val="00F52579"/>
    <w:rsid w:val="00F6535D"/>
    <w:rsid w:val="00F818E6"/>
    <w:rsid w:val="00F83ED3"/>
    <w:rsid w:val="00FB7340"/>
    <w:rsid w:val="00FC3A61"/>
    <w:rsid w:val="00FD1D5D"/>
    <w:rsid w:val="00FE38E2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60C9"/>
  <w15:chartTrackingRefBased/>
  <w15:docId w15:val="{C74B7FE4-FB5E-49E9-B59D-A4EADA7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6B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52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579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F52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5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8E"/>
    <w:rPr>
      <w:b/>
      <w:bCs/>
      <w:sz w:val="20"/>
      <w:szCs w:val="20"/>
    </w:rPr>
  </w:style>
  <w:style w:type="paragraph" w:styleId="Bezmezer">
    <w:name w:val="No Spacing"/>
    <w:uiPriority w:val="1"/>
    <w:qFormat/>
    <w:rsid w:val="00C37AF2"/>
    <w:pPr>
      <w:spacing w:after="0" w:line="240" w:lineRule="auto"/>
    </w:pPr>
  </w:style>
  <w:style w:type="paragraph" w:customStyle="1" w:styleId="elementor-icon-list-item">
    <w:name w:val="elementor-icon-list-item"/>
    <w:basedOn w:val="Normln"/>
    <w:rsid w:val="0013364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cky@domovves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Maciejovský</dc:creator>
  <cp:keywords/>
  <dc:description/>
  <cp:lastModifiedBy>Věra Chylková</cp:lastModifiedBy>
  <cp:revision>3</cp:revision>
  <cp:lastPrinted>2022-04-28T10:31:00Z</cp:lastPrinted>
  <dcterms:created xsi:type="dcterms:W3CDTF">2024-10-25T06:19:00Z</dcterms:created>
  <dcterms:modified xsi:type="dcterms:W3CDTF">2024-10-30T07:58:00Z</dcterms:modified>
</cp:coreProperties>
</file>